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92E" w:rsidRPr="0074510C" w:rsidRDefault="001B792E" w:rsidP="009033D9">
      <w:pPr>
        <w:tabs>
          <w:tab w:val="left" w:pos="7938"/>
        </w:tabs>
        <w:ind w:left="-142" w:right="163"/>
        <w:jc w:val="both"/>
        <w:rPr>
          <w:rFonts w:cs="Arial"/>
          <w:sz w:val="24"/>
          <w:szCs w:val="24"/>
          <w:lang w:val="it-IT" w:eastAsia="en-US"/>
        </w:rPr>
      </w:pPr>
      <w:bookmarkStart w:id="0" w:name="_GoBack"/>
      <w:bookmarkEnd w:id="0"/>
    </w:p>
    <w:p w:rsidR="001B792E" w:rsidRPr="00DE10A7" w:rsidRDefault="001B792E" w:rsidP="009033D9">
      <w:pPr>
        <w:tabs>
          <w:tab w:val="left" w:pos="7938"/>
        </w:tabs>
        <w:ind w:left="-142" w:right="163"/>
        <w:jc w:val="both"/>
        <w:rPr>
          <w:rFonts w:cs="Arial"/>
          <w:sz w:val="24"/>
          <w:szCs w:val="24"/>
          <w:lang w:eastAsia="en-US"/>
        </w:rPr>
      </w:pPr>
      <w:r w:rsidRPr="00DE10A7">
        <w:rPr>
          <w:rFonts w:cs="Arial"/>
          <w:sz w:val="24"/>
          <w:szCs w:val="24"/>
          <w:lang w:eastAsia="en-US"/>
        </w:rPr>
        <w:t>PRESSEMITTEILUNG</w:t>
      </w:r>
    </w:p>
    <w:p w:rsidR="001B792E" w:rsidRPr="00DE10A7" w:rsidRDefault="001B792E" w:rsidP="009033D9">
      <w:pPr>
        <w:tabs>
          <w:tab w:val="left" w:pos="7938"/>
        </w:tabs>
        <w:ind w:left="-142" w:right="163"/>
        <w:jc w:val="both"/>
        <w:rPr>
          <w:rFonts w:cs="Arial"/>
          <w:sz w:val="24"/>
          <w:szCs w:val="24"/>
          <w:lang w:eastAsia="en-US"/>
        </w:rPr>
      </w:pPr>
    </w:p>
    <w:p w:rsidR="001B792E" w:rsidRPr="001C3C51" w:rsidRDefault="001B792E" w:rsidP="009033D9">
      <w:pPr>
        <w:spacing w:line="360" w:lineRule="auto"/>
        <w:ind w:left="-142" w:right="-272"/>
        <w:rPr>
          <w:b/>
          <w:sz w:val="24"/>
          <w:szCs w:val="24"/>
        </w:rPr>
      </w:pPr>
      <w:r w:rsidRPr="001C3C51">
        <w:rPr>
          <w:b/>
          <w:sz w:val="24"/>
          <w:szCs w:val="24"/>
        </w:rPr>
        <w:t>Alpen</w:t>
      </w:r>
    </w:p>
    <w:p w:rsidR="001B792E" w:rsidRPr="001C3C51" w:rsidRDefault="001B792E" w:rsidP="009033D9">
      <w:pPr>
        <w:spacing w:line="360" w:lineRule="auto"/>
        <w:ind w:left="-142" w:right="-272"/>
        <w:rPr>
          <w:b/>
          <w:sz w:val="24"/>
          <w:szCs w:val="24"/>
        </w:rPr>
      </w:pPr>
      <w:r w:rsidRPr="001C3C51">
        <w:rPr>
          <w:b/>
          <w:sz w:val="24"/>
          <w:szCs w:val="24"/>
        </w:rPr>
        <w:t xml:space="preserve">Architektur </w:t>
      </w:r>
    </w:p>
    <w:p w:rsidR="001B792E" w:rsidRPr="001C3C51" w:rsidRDefault="001B792E" w:rsidP="009033D9">
      <w:pPr>
        <w:spacing w:line="360" w:lineRule="auto"/>
        <w:ind w:left="-142" w:right="-272"/>
        <w:rPr>
          <w:b/>
          <w:sz w:val="24"/>
          <w:szCs w:val="24"/>
        </w:rPr>
      </w:pPr>
      <w:r w:rsidRPr="001C3C51">
        <w:rPr>
          <w:b/>
          <w:sz w:val="24"/>
          <w:szCs w:val="24"/>
        </w:rPr>
        <w:t>Tourismus</w:t>
      </w:r>
    </w:p>
    <w:p w:rsidR="001B792E" w:rsidRPr="001C3C51" w:rsidRDefault="001B792E" w:rsidP="009033D9">
      <w:pPr>
        <w:spacing w:line="360" w:lineRule="auto"/>
        <w:ind w:left="-142" w:right="-272"/>
        <w:rPr>
          <w:sz w:val="24"/>
          <w:szCs w:val="24"/>
        </w:rPr>
      </w:pPr>
      <w:r w:rsidRPr="001C3C51">
        <w:rPr>
          <w:sz w:val="24"/>
          <w:szCs w:val="24"/>
        </w:rPr>
        <w:t>am Beispiel Südtirol</w:t>
      </w:r>
    </w:p>
    <w:p w:rsidR="001B792E" w:rsidRPr="00311697" w:rsidRDefault="001B792E" w:rsidP="009033D9">
      <w:pPr>
        <w:spacing w:line="360" w:lineRule="auto"/>
        <w:ind w:left="-142"/>
        <w:rPr>
          <w:sz w:val="16"/>
          <w:szCs w:val="16"/>
          <w:lang w:val="de-AT"/>
        </w:rPr>
      </w:pPr>
    </w:p>
    <w:p w:rsidR="001B792E" w:rsidRPr="001C3C51" w:rsidRDefault="001B792E" w:rsidP="009033D9">
      <w:pPr>
        <w:spacing w:line="360" w:lineRule="auto"/>
        <w:ind w:left="-142"/>
        <w:rPr>
          <w:sz w:val="24"/>
          <w:szCs w:val="24"/>
          <w:lang w:val="de-AT"/>
        </w:rPr>
      </w:pPr>
      <w:r w:rsidRPr="001C3C51">
        <w:rPr>
          <w:sz w:val="24"/>
          <w:szCs w:val="24"/>
          <w:lang w:val="de-AT"/>
        </w:rPr>
        <w:t>Eröffnung: 29. Mai 2014, 19 Uhr</w:t>
      </w:r>
    </w:p>
    <w:p w:rsidR="001B792E" w:rsidRPr="001C3C51" w:rsidRDefault="001B792E" w:rsidP="009033D9">
      <w:pPr>
        <w:ind w:left="-142"/>
        <w:rPr>
          <w:sz w:val="24"/>
          <w:szCs w:val="24"/>
        </w:rPr>
      </w:pPr>
      <w:r w:rsidRPr="001C3C51">
        <w:rPr>
          <w:rFonts w:cs="Verdana"/>
          <w:sz w:val="24"/>
          <w:szCs w:val="24"/>
          <w:lang w:eastAsia="de-DE"/>
        </w:rPr>
        <w:t>Ausstellungsdauer: 30.05.2014 - 07.09.2014</w:t>
      </w:r>
    </w:p>
    <w:p w:rsidR="001B792E" w:rsidRPr="00311697" w:rsidRDefault="001B792E" w:rsidP="009033D9">
      <w:pPr>
        <w:spacing w:line="360" w:lineRule="auto"/>
        <w:ind w:left="-142"/>
        <w:rPr>
          <w:sz w:val="16"/>
          <w:szCs w:val="16"/>
          <w:lang w:val="de-AT"/>
        </w:rPr>
      </w:pPr>
    </w:p>
    <w:p w:rsidR="001B792E" w:rsidRPr="00311697" w:rsidRDefault="001B792E" w:rsidP="009033D9">
      <w:pPr>
        <w:spacing w:line="360" w:lineRule="auto"/>
        <w:ind w:left="-142"/>
        <w:rPr>
          <w:sz w:val="24"/>
          <w:szCs w:val="24"/>
          <w:lang w:val="de-AT"/>
        </w:rPr>
      </w:pPr>
      <w:r w:rsidRPr="00311697">
        <w:rPr>
          <w:sz w:val="24"/>
          <w:szCs w:val="24"/>
          <w:lang w:val="de-AT"/>
        </w:rPr>
        <w:t>Kuratorin: Susanne Waiz</w:t>
      </w:r>
    </w:p>
    <w:p w:rsidR="001B792E" w:rsidRPr="00311697" w:rsidRDefault="001B792E" w:rsidP="009033D9">
      <w:pPr>
        <w:spacing w:line="360" w:lineRule="auto"/>
        <w:ind w:left="-142"/>
        <w:rPr>
          <w:sz w:val="16"/>
          <w:szCs w:val="16"/>
          <w:lang w:val="de-AT"/>
        </w:rPr>
      </w:pPr>
    </w:p>
    <w:p w:rsidR="001B792E" w:rsidRDefault="001B792E" w:rsidP="00882505">
      <w:pPr>
        <w:spacing w:line="360" w:lineRule="auto"/>
        <w:rPr>
          <w:lang w:val="de-AT"/>
        </w:rPr>
      </w:pPr>
      <w:r>
        <w:rPr>
          <w:lang w:val="de-AT"/>
        </w:rPr>
        <w:t>Alpine Architektur, Architektur für den Tourismus oder auch Architekturtourismus in den Alpen: drei Spielarten, die der Titel der Ausstellung suggeriert. Im Zentrum steht immer die Architektur.</w:t>
      </w:r>
      <w:r w:rsidRPr="006A14D6">
        <w:rPr>
          <w:lang w:val="de-AT"/>
        </w:rPr>
        <w:t xml:space="preserve"> </w:t>
      </w:r>
      <w:r>
        <w:rPr>
          <w:lang w:val="de-AT"/>
        </w:rPr>
        <w:t xml:space="preserve">Architektur ist die Essenz eines Bauwerks, sein Wesen, das sich auch im Lauf der Jahrzehnte kaum verändert. Darauf beruht die Langlebigkeit </w:t>
      </w:r>
      <w:proofErr w:type="spellStart"/>
      <w:r>
        <w:rPr>
          <w:lang w:val="de-AT"/>
        </w:rPr>
        <w:t>qualitätvoller</w:t>
      </w:r>
      <w:proofErr w:type="spellEnd"/>
      <w:r>
        <w:rPr>
          <w:lang w:val="de-AT"/>
        </w:rPr>
        <w:t xml:space="preserve"> Hotelarchitektur. Die Ausstattung nützt sich ab oder geht verloren, aber die Mauern haben Bestand. Gute Architektur von 1900 wird noch heute geschätzt und wir dürfen annehmen, dass gute Architektur von heute auch in hundert Jahren noch einen Wert haben wird. Wer an die Zukunft denkt und an folgende Generationen, wird sich zuallererst über die Architektur seines Gastbetriebes Gedanken machen.</w:t>
      </w:r>
    </w:p>
    <w:p w:rsidR="001B792E" w:rsidRPr="00311697" w:rsidRDefault="001B792E" w:rsidP="00882505">
      <w:pPr>
        <w:spacing w:line="360" w:lineRule="auto"/>
        <w:rPr>
          <w:sz w:val="24"/>
          <w:szCs w:val="24"/>
          <w:lang w:val="de-AT"/>
        </w:rPr>
      </w:pPr>
    </w:p>
    <w:p w:rsidR="001B792E" w:rsidRPr="00311697" w:rsidRDefault="001B792E" w:rsidP="00882505">
      <w:pPr>
        <w:spacing w:line="360" w:lineRule="auto"/>
        <w:rPr>
          <w:sz w:val="24"/>
          <w:szCs w:val="24"/>
          <w:lang w:val="de-AT"/>
        </w:rPr>
      </w:pPr>
      <w:r w:rsidRPr="00311697">
        <w:rPr>
          <w:sz w:val="24"/>
          <w:szCs w:val="24"/>
          <w:lang w:val="de-AT"/>
        </w:rPr>
        <w:t xml:space="preserve">In der Ausstellung wird Architektur für den Tourismus gezeigt – von der einfachen Pension bis zum gediegenen Hotel, von der Seilbahnstation bis zu den Architektur-Skulpturen am </w:t>
      </w:r>
      <w:proofErr w:type="spellStart"/>
      <w:r w:rsidRPr="00311697">
        <w:rPr>
          <w:sz w:val="24"/>
          <w:szCs w:val="24"/>
          <w:lang w:val="de-AT"/>
        </w:rPr>
        <w:t>Timmelsjoch</w:t>
      </w:r>
      <w:proofErr w:type="spellEnd"/>
      <w:r w:rsidRPr="00311697">
        <w:rPr>
          <w:sz w:val="24"/>
          <w:szCs w:val="24"/>
          <w:lang w:val="de-AT"/>
        </w:rPr>
        <w:t>. Zur Architektur für den Tourismus gehören eben nicht nur Gastbetriebe, sondern auch das, was in der Ausstellung mit dem Begriff „Tourismuslandschaft“ umschrieben</w:t>
      </w:r>
      <w:r>
        <w:rPr>
          <w:sz w:val="24"/>
          <w:szCs w:val="24"/>
          <w:lang w:val="de-AT"/>
        </w:rPr>
        <w:t xml:space="preserve"> wird. Kein anderer Wirtschafts</w:t>
      </w:r>
      <w:r w:rsidRPr="00311697">
        <w:rPr>
          <w:sz w:val="24"/>
          <w:szCs w:val="24"/>
          <w:lang w:val="de-AT"/>
        </w:rPr>
        <w:t xml:space="preserve">zweig greift so stark in das Landschaftsbild ein, mit positiven aber auch mit bedenklichen Folgen. Während man vielerorts um den Bestand der sensiblen Hochgebirgslandschaft fürchten muss, ist es auf der anderen Seite ein Verdienst des Tourismus, </w:t>
      </w:r>
      <w:proofErr w:type="gramStart"/>
      <w:r w:rsidRPr="00311697">
        <w:rPr>
          <w:sz w:val="24"/>
          <w:szCs w:val="24"/>
          <w:lang w:val="de-AT"/>
        </w:rPr>
        <w:t>dass</w:t>
      </w:r>
      <w:proofErr w:type="gramEnd"/>
      <w:r w:rsidRPr="00311697">
        <w:rPr>
          <w:sz w:val="24"/>
          <w:szCs w:val="24"/>
          <w:lang w:val="de-AT"/>
        </w:rPr>
        <w:t xml:space="preserve"> manche hochgelegenen Weiler heute überhaupt noch bestehen.</w:t>
      </w:r>
    </w:p>
    <w:p w:rsidR="001B792E" w:rsidRDefault="001B792E" w:rsidP="00882505">
      <w:pPr>
        <w:spacing w:line="360" w:lineRule="auto"/>
        <w:rPr>
          <w:lang w:val="de-AT"/>
        </w:rPr>
      </w:pPr>
    </w:p>
    <w:p w:rsidR="001B792E" w:rsidRPr="00311697" w:rsidRDefault="001B792E" w:rsidP="00311697">
      <w:pPr>
        <w:spacing w:line="360" w:lineRule="auto"/>
        <w:rPr>
          <w:sz w:val="24"/>
          <w:szCs w:val="24"/>
          <w:lang w:val="de-AT"/>
        </w:rPr>
      </w:pPr>
      <w:r w:rsidRPr="00311697">
        <w:rPr>
          <w:sz w:val="24"/>
          <w:szCs w:val="24"/>
          <w:lang w:val="de-AT"/>
        </w:rPr>
        <w:t>Die Auswahl der in der Ausstellung gezeigten Projekte erfolgt aus dem Blickwinkel der Architektin. Die gestalterische Qualität der Beispiele und ihr Bezug zu Landschaft und Gebautem stehen dabei im Vordergrund, während die landläufigen Qualitätsstandards im Gastgewerbe ausnahmsweise nicht kommentiert werden. Ausgewählt wurden sowohl neu errichtete Gastbetriebe, wie auch solche, die in historischen Gebäuden residieren. Bei letzteren hat die Anpassung an die Erfordernisse eines modernen Tourismus, auch in Form von minimalen Eingriffen, einen wichtigen Stellenwert. Bewusst verzichtet wurde auf Ruin</w:t>
      </w:r>
      <w:r>
        <w:rPr>
          <w:sz w:val="24"/>
          <w:szCs w:val="24"/>
          <w:lang w:val="de-AT"/>
        </w:rPr>
        <w:t xml:space="preserve">en der Hotelarchitektur, wie </w:t>
      </w:r>
      <w:proofErr w:type="spellStart"/>
      <w:r>
        <w:rPr>
          <w:sz w:val="24"/>
          <w:szCs w:val="24"/>
          <w:lang w:val="de-AT"/>
        </w:rPr>
        <w:t>Gio</w:t>
      </w:r>
      <w:proofErr w:type="spellEnd"/>
      <w:r w:rsidRPr="00311697">
        <w:rPr>
          <w:sz w:val="24"/>
          <w:szCs w:val="24"/>
          <w:lang w:val="de-AT"/>
        </w:rPr>
        <w:t xml:space="preserve"> </w:t>
      </w:r>
      <w:proofErr w:type="spellStart"/>
      <w:r w:rsidRPr="00311697">
        <w:rPr>
          <w:sz w:val="24"/>
          <w:szCs w:val="24"/>
          <w:lang w:val="de-AT"/>
        </w:rPr>
        <w:t>Pontis</w:t>
      </w:r>
      <w:proofErr w:type="spellEnd"/>
      <w:r w:rsidRPr="00311697">
        <w:rPr>
          <w:sz w:val="24"/>
          <w:szCs w:val="24"/>
          <w:lang w:val="de-AT"/>
        </w:rPr>
        <w:t xml:space="preserve"> Hotel </w:t>
      </w:r>
      <w:proofErr w:type="spellStart"/>
      <w:r w:rsidRPr="00311697">
        <w:rPr>
          <w:sz w:val="24"/>
          <w:szCs w:val="24"/>
          <w:lang w:val="de-AT"/>
        </w:rPr>
        <w:t>Paradiso</w:t>
      </w:r>
      <w:proofErr w:type="spellEnd"/>
      <w:r w:rsidRPr="00311697">
        <w:rPr>
          <w:sz w:val="24"/>
          <w:szCs w:val="24"/>
          <w:lang w:val="de-AT"/>
        </w:rPr>
        <w:t>.</w:t>
      </w:r>
    </w:p>
    <w:p w:rsidR="001B792E" w:rsidRDefault="001B792E" w:rsidP="00311697">
      <w:pPr>
        <w:spacing w:line="360" w:lineRule="auto"/>
        <w:rPr>
          <w:sz w:val="24"/>
          <w:szCs w:val="24"/>
          <w:lang w:val="de-AT"/>
        </w:rPr>
      </w:pPr>
    </w:p>
    <w:p w:rsidR="001B792E" w:rsidRDefault="001B792E" w:rsidP="00311697">
      <w:pPr>
        <w:spacing w:line="360" w:lineRule="auto"/>
        <w:rPr>
          <w:sz w:val="24"/>
          <w:szCs w:val="24"/>
          <w:lang w:val="de-AT"/>
        </w:rPr>
      </w:pPr>
      <w:proofErr w:type="spellStart"/>
      <w:r w:rsidRPr="00311697">
        <w:rPr>
          <w:sz w:val="24"/>
          <w:szCs w:val="24"/>
          <w:lang w:val="de-AT"/>
        </w:rPr>
        <w:t>Qualitätvolle</w:t>
      </w:r>
      <w:proofErr w:type="spellEnd"/>
      <w:r w:rsidRPr="00311697">
        <w:rPr>
          <w:sz w:val="24"/>
          <w:szCs w:val="24"/>
          <w:lang w:val="de-AT"/>
        </w:rPr>
        <w:t xml:space="preserve"> Architektur hat nur dann Bestand, wenn sie von den </w:t>
      </w:r>
      <w:proofErr w:type="spellStart"/>
      <w:r w:rsidRPr="00311697">
        <w:rPr>
          <w:sz w:val="24"/>
          <w:szCs w:val="24"/>
          <w:lang w:val="de-AT"/>
        </w:rPr>
        <w:t>BauherrInnen</w:t>
      </w:r>
      <w:proofErr w:type="spellEnd"/>
      <w:r w:rsidRPr="00311697">
        <w:rPr>
          <w:sz w:val="24"/>
          <w:szCs w:val="24"/>
          <w:lang w:val="de-AT"/>
        </w:rPr>
        <w:t xml:space="preserve"> mitgetragen wird. Ihrem Selbstverständnis und ihren Visionen wird im Rahmen zahlreicher Interviews nachgeforscht. In diesem Sinne richtet sich die Ausstellung nicht vorrangig an Planer und Architekten, sondern sie möchte Gastwirten und alle jenen, die im Gastgewerbe tätig sind, als Anregung dienen. Auch die Gäste selbst sind hier gern gesehen: sind es doch auch ihre Erwartungen, die sich in der Architektur für den Tourismus spiegeln.</w:t>
      </w:r>
    </w:p>
    <w:p w:rsidR="001B792E" w:rsidRPr="00311697" w:rsidRDefault="001B792E" w:rsidP="00311697">
      <w:pPr>
        <w:spacing w:line="360" w:lineRule="auto"/>
        <w:rPr>
          <w:sz w:val="24"/>
          <w:szCs w:val="24"/>
          <w:lang w:val="de-AT"/>
        </w:rPr>
      </w:pPr>
    </w:p>
    <w:p w:rsidR="001B792E" w:rsidRPr="00311697" w:rsidRDefault="001B792E" w:rsidP="00311697">
      <w:pPr>
        <w:spacing w:line="360" w:lineRule="auto"/>
        <w:rPr>
          <w:sz w:val="24"/>
          <w:szCs w:val="24"/>
        </w:rPr>
      </w:pPr>
      <w:r w:rsidRPr="00311697">
        <w:rPr>
          <w:sz w:val="24"/>
          <w:szCs w:val="24"/>
          <w:lang w:val="de-AT"/>
        </w:rPr>
        <w:t xml:space="preserve">Im Rahmen der Ausstellung wird Kunst Meran den Sommer über zu einem Treffpunkt für Hoteliers und Architekten werden. Drei Mal wöchentlich findet der </w:t>
      </w:r>
      <w:r w:rsidRPr="00311697">
        <w:rPr>
          <w:sz w:val="24"/>
          <w:szCs w:val="24"/>
        </w:rPr>
        <w:t>Architektur-Tourismus Dialog statt.</w:t>
      </w:r>
    </w:p>
    <w:p w:rsidR="001B792E" w:rsidRPr="00311697" w:rsidRDefault="001B792E" w:rsidP="00311697">
      <w:pPr>
        <w:spacing w:line="360" w:lineRule="auto"/>
        <w:rPr>
          <w:sz w:val="24"/>
          <w:szCs w:val="24"/>
        </w:rPr>
      </w:pPr>
      <w:r w:rsidRPr="00311697">
        <w:rPr>
          <w:sz w:val="24"/>
          <w:szCs w:val="24"/>
        </w:rPr>
        <w:t>Gastwirte treffen dort Architekten und können Sie sich mit ihnen über zeitgenössische Architektur im Tourismus unterhalten und ihre Pläne und Fragen besprechen.</w:t>
      </w:r>
    </w:p>
    <w:p w:rsidR="001B792E" w:rsidRDefault="001B792E" w:rsidP="00311697">
      <w:pPr>
        <w:spacing w:line="360" w:lineRule="auto"/>
        <w:rPr>
          <w:sz w:val="24"/>
          <w:szCs w:val="24"/>
        </w:rPr>
      </w:pPr>
      <w:r w:rsidRPr="00311697">
        <w:rPr>
          <w:sz w:val="24"/>
          <w:szCs w:val="24"/>
        </w:rPr>
        <w:t xml:space="preserve">36 erfolgreiche Südtiroler Architekten beteiligen sich am Dialog. An jedem Termin stehen zwei von ihnen für das persönliche Gespräch mit </w:t>
      </w:r>
      <w:proofErr w:type="spellStart"/>
      <w:r w:rsidRPr="00311697">
        <w:rPr>
          <w:sz w:val="24"/>
          <w:szCs w:val="24"/>
        </w:rPr>
        <w:t>Touristikern</w:t>
      </w:r>
      <w:proofErr w:type="spellEnd"/>
      <w:r w:rsidRPr="00311697">
        <w:rPr>
          <w:sz w:val="24"/>
          <w:szCs w:val="24"/>
        </w:rPr>
        <w:t xml:space="preserve"> zur Verfügung. Die Teilnahme ist kostenlos – Anmeldung erforderlich (</w:t>
      </w:r>
      <w:hyperlink r:id="rId6" w:history="1">
        <w:r w:rsidRPr="00311697">
          <w:rPr>
            <w:rStyle w:val="Hyperlink"/>
            <w:rFonts w:cs="Calibri"/>
            <w:sz w:val="24"/>
            <w:szCs w:val="24"/>
          </w:rPr>
          <w:t>architektur@kunstmeranoarte.org</w:t>
        </w:r>
      </w:hyperlink>
      <w:r w:rsidRPr="00311697">
        <w:rPr>
          <w:sz w:val="24"/>
          <w:szCs w:val="24"/>
        </w:rPr>
        <w:t>;  tel. 0473 212643)</w:t>
      </w:r>
    </w:p>
    <w:p w:rsidR="001B792E" w:rsidRDefault="001B792E">
      <w:pPr>
        <w:suppressAutoHyphens w:val="0"/>
        <w:spacing w:line="240" w:lineRule="auto"/>
        <w:rPr>
          <w:sz w:val="24"/>
          <w:szCs w:val="24"/>
        </w:rPr>
      </w:pPr>
      <w:r>
        <w:rPr>
          <w:sz w:val="24"/>
          <w:szCs w:val="24"/>
        </w:rPr>
        <w:br w:type="page"/>
      </w:r>
    </w:p>
    <w:p w:rsidR="001B792E" w:rsidRPr="00311697" w:rsidRDefault="001B792E" w:rsidP="00311697">
      <w:pPr>
        <w:spacing w:line="360" w:lineRule="auto"/>
        <w:rPr>
          <w:sz w:val="24"/>
          <w:szCs w:val="24"/>
        </w:rPr>
      </w:pPr>
    </w:p>
    <w:p w:rsidR="001B792E" w:rsidRPr="00311697" w:rsidRDefault="001B792E" w:rsidP="00311697">
      <w:pPr>
        <w:spacing w:line="360" w:lineRule="auto"/>
        <w:rPr>
          <w:sz w:val="24"/>
          <w:szCs w:val="24"/>
          <w:lang w:val="de-AT"/>
        </w:rPr>
      </w:pPr>
      <w:r w:rsidRPr="00311697">
        <w:rPr>
          <w:sz w:val="24"/>
          <w:szCs w:val="24"/>
          <w:lang w:val="de-AT"/>
        </w:rPr>
        <w:t>Zur Ausstellung erscheint auch ein Journal, das an alle Gastbetriebe des Landes verteilt wird. Neben verschiedenen Fachbeiträgen und interessanten Interviews mit Hoteliers, werden hier auch die in der Ausstellung gezeigten Architekturbeispiele noch einmal zusammen gefasst: ein handlicher kleiner Architekturführer quer durch die Tourismuslandschaft.</w:t>
      </w:r>
    </w:p>
    <w:p w:rsidR="001B792E" w:rsidRDefault="001B792E" w:rsidP="004253B4">
      <w:pPr>
        <w:suppressAutoHyphens w:val="0"/>
        <w:spacing w:line="240" w:lineRule="auto"/>
        <w:rPr>
          <w:lang w:val="de-AT"/>
        </w:rPr>
      </w:pPr>
    </w:p>
    <w:p w:rsidR="001B792E" w:rsidRDefault="001B792E" w:rsidP="004253B4">
      <w:pPr>
        <w:suppressAutoHyphens w:val="0"/>
        <w:spacing w:line="240" w:lineRule="auto"/>
        <w:rPr>
          <w:lang w:val="de-AT"/>
        </w:rPr>
      </w:pPr>
    </w:p>
    <w:p w:rsidR="001B792E" w:rsidRDefault="001B792E" w:rsidP="00FB10A4">
      <w:pPr>
        <w:pBdr>
          <w:bottom w:val="single" w:sz="4" w:space="1" w:color="auto"/>
        </w:pBdr>
        <w:suppressAutoHyphens w:val="0"/>
        <w:spacing w:line="360" w:lineRule="auto"/>
        <w:rPr>
          <w:sz w:val="24"/>
          <w:szCs w:val="24"/>
          <w:lang w:val="de-AT"/>
        </w:rPr>
      </w:pPr>
      <w:r w:rsidRPr="00A60A80">
        <w:rPr>
          <w:sz w:val="24"/>
          <w:szCs w:val="24"/>
          <w:lang w:val="de-AT"/>
        </w:rPr>
        <w:t>Datenübersicht</w:t>
      </w:r>
    </w:p>
    <w:p w:rsidR="001B792E" w:rsidRPr="00A60A80" w:rsidRDefault="001B792E" w:rsidP="001316A6">
      <w:pPr>
        <w:suppressAutoHyphens w:val="0"/>
        <w:spacing w:line="360" w:lineRule="auto"/>
        <w:rPr>
          <w:sz w:val="24"/>
          <w:szCs w:val="24"/>
          <w:lang w:val="de-AT"/>
        </w:rPr>
      </w:pPr>
    </w:p>
    <w:p w:rsidR="001B792E" w:rsidRPr="00FB10A4" w:rsidRDefault="001B792E" w:rsidP="001316A6">
      <w:pPr>
        <w:suppressAutoHyphens w:val="0"/>
        <w:spacing w:line="360" w:lineRule="auto"/>
        <w:rPr>
          <w:b/>
          <w:sz w:val="24"/>
          <w:szCs w:val="24"/>
          <w:lang w:val="de-AT"/>
        </w:rPr>
      </w:pPr>
      <w:r w:rsidRPr="00FB10A4">
        <w:rPr>
          <w:b/>
          <w:sz w:val="24"/>
          <w:szCs w:val="24"/>
          <w:lang w:val="de-AT"/>
        </w:rPr>
        <w:t>Titel:</w:t>
      </w:r>
    </w:p>
    <w:p w:rsidR="001B792E" w:rsidRDefault="001B792E" w:rsidP="001316A6">
      <w:pPr>
        <w:suppressAutoHyphens w:val="0"/>
        <w:spacing w:line="360" w:lineRule="auto"/>
        <w:rPr>
          <w:sz w:val="24"/>
          <w:szCs w:val="24"/>
          <w:lang w:val="de-AT"/>
        </w:rPr>
      </w:pPr>
      <w:r>
        <w:rPr>
          <w:sz w:val="24"/>
          <w:szCs w:val="24"/>
          <w:lang w:val="de-AT"/>
        </w:rPr>
        <w:t xml:space="preserve">Alpen </w:t>
      </w:r>
    </w:p>
    <w:p w:rsidR="001B792E" w:rsidRDefault="001B792E" w:rsidP="001316A6">
      <w:pPr>
        <w:suppressAutoHyphens w:val="0"/>
        <w:spacing w:line="360" w:lineRule="auto"/>
        <w:rPr>
          <w:sz w:val="24"/>
          <w:szCs w:val="24"/>
          <w:lang w:val="de-AT"/>
        </w:rPr>
      </w:pPr>
      <w:r>
        <w:rPr>
          <w:sz w:val="24"/>
          <w:szCs w:val="24"/>
          <w:lang w:val="de-AT"/>
        </w:rPr>
        <w:t xml:space="preserve">Architektur </w:t>
      </w:r>
    </w:p>
    <w:p w:rsidR="001B792E" w:rsidRDefault="001B792E" w:rsidP="001316A6">
      <w:pPr>
        <w:suppressAutoHyphens w:val="0"/>
        <w:spacing w:line="360" w:lineRule="auto"/>
        <w:rPr>
          <w:sz w:val="24"/>
          <w:szCs w:val="24"/>
          <w:lang w:val="de-AT"/>
        </w:rPr>
      </w:pPr>
      <w:r>
        <w:rPr>
          <w:sz w:val="24"/>
          <w:szCs w:val="24"/>
          <w:lang w:val="de-AT"/>
        </w:rPr>
        <w:t>Tourismus</w:t>
      </w:r>
    </w:p>
    <w:p w:rsidR="001B792E" w:rsidRDefault="001B792E" w:rsidP="001316A6">
      <w:pPr>
        <w:suppressAutoHyphens w:val="0"/>
        <w:spacing w:line="360" w:lineRule="auto"/>
        <w:rPr>
          <w:sz w:val="24"/>
          <w:szCs w:val="24"/>
          <w:lang w:val="de-AT"/>
        </w:rPr>
      </w:pPr>
      <w:r>
        <w:rPr>
          <w:sz w:val="24"/>
          <w:szCs w:val="24"/>
          <w:lang w:val="de-AT"/>
        </w:rPr>
        <w:t>am Beispiel Südtirol</w:t>
      </w:r>
    </w:p>
    <w:p w:rsidR="001B792E" w:rsidRDefault="001B792E" w:rsidP="001316A6">
      <w:pPr>
        <w:suppressAutoHyphens w:val="0"/>
        <w:spacing w:line="360" w:lineRule="auto"/>
        <w:rPr>
          <w:sz w:val="24"/>
          <w:szCs w:val="24"/>
          <w:lang w:val="de-AT"/>
        </w:rPr>
      </w:pPr>
    </w:p>
    <w:p w:rsidR="001B792E" w:rsidRPr="00FB10A4" w:rsidRDefault="001B792E" w:rsidP="001316A6">
      <w:pPr>
        <w:suppressAutoHyphens w:val="0"/>
        <w:spacing w:line="360" w:lineRule="auto"/>
        <w:rPr>
          <w:b/>
          <w:sz w:val="24"/>
          <w:szCs w:val="24"/>
          <w:lang w:val="de-AT"/>
        </w:rPr>
      </w:pPr>
      <w:r w:rsidRPr="00FB10A4">
        <w:rPr>
          <w:b/>
          <w:sz w:val="24"/>
          <w:szCs w:val="24"/>
          <w:lang w:val="de-AT"/>
        </w:rPr>
        <w:t>Kuratorin:</w:t>
      </w:r>
    </w:p>
    <w:p w:rsidR="001B792E" w:rsidRDefault="001B792E" w:rsidP="001316A6">
      <w:pPr>
        <w:suppressAutoHyphens w:val="0"/>
        <w:spacing w:line="360" w:lineRule="auto"/>
        <w:rPr>
          <w:sz w:val="24"/>
          <w:szCs w:val="24"/>
          <w:lang w:val="de-AT"/>
        </w:rPr>
      </w:pPr>
      <w:r>
        <w:rPr>
          <w:sz w:val="24"/>
          <w:szCs w:val="24"/>
          <w:lang w:val="de-AT"/>
        </w:rPr>
        <w:t>Susanne Waiz, Bozen</w:t>
      </w:r>
    </w:p>
    <w:p w:rsidR="001B792E" w:rsidRDefault="001B792E" w:rsidP="001316A6">
      <w:pPr>
        <w:suppressAutoHyphens w:val="0"/>
        <w:spacing w:line="360" w:lineRule="auto"/>
        <w:rPr>
          <w:sz w:val="24"/>
          <w:szCs w:val="24"/>
          <w:lang w:val="de-AT"/>
        </w:rPr>
      </w:pPr>
    </w:p>
    <w:p w:rsidR="001B792E" w:rsidRPr="00FB10A4" w:rsidRDefault="001B792E" w:rsidP="001316A6">
      <w:pPr>
        <w:suppressAutoHyphens w:val="0"/>
        <w:spacing w:line="360" w:lineRule="auto"/>
        <w:rPr>
          <w:b/>
          <w:sz w:val="24"/>
          <w:szCs w:val="24"/>
          <w:lang w:val="de-AT"/>
        </w:rPr>
      </w:pPr>
      <w:r w:rsidRPr="00FB10A4">
        <w:rPr>
          <w:b/>
          <w:sz w:val="24"/>
          <w:szCs w:val="24"/>
          <w:lang w:val="de-AT"/>
        </w:rPr>
        <w:t xml:space="preserve">Ausstellungsdauer: </w:t>
      </w:r>
    </w:p>
    <w:p w:rsidR="001B792E" w:rsidRDefault="001B792E" w:rsidP="001316A6">
      <w:pPr>
        <w:suppressAutoHyphens w:val="0"/>
        <w:spacing w:line="360" w:lineRule="auto"/>
        <w:rPr>
          <w:sz w:val="24"/>
          <w:szCs w:val="24"/>
          <w:lang w:val="de-AT"/>
        </w:rPr>
      </w:pPr>
      <w:r>
        <w:rPr>
          <w:sz w:val="24"/>
          <w:szCs w:val="24"/>
          <w:lang w:val="de-AT"/>
        </w:rPr>
        <w:t>30. Mai bis 7. September</w:t>
      </w:r>
    </w:p>
    <w:p w:rsidR="001B792E" w:rsidRDefault="001B792E" w:rsidP="001316A6">
      <w:pPr>
        <w:suppressAutoHyphens w:val="0"/>
        <w:spacing w:line="360" w:lineRule="auto"/>
        <w:rPr>
          <w:sz w:val="24"/>
          <w:szCs w:val="24"/>
          <w:lang w:val="de-AT"/>
        </w:rPr>
      </w:pPr>
    </w:p>
    <w:p w:rsidR="001B792E" w:rsidRPr="00FB10A4" w:rsidRDefault="001B792E" w:rsidP="001316A6">
      <w:pPr>
        <w:suppressAutoHyphens w:val="0"/>
        <w:spacing w:line="360" w:lineRule="auto"/>
        <w:rPr>
          <w:b/>
          <w:sz w:val="24"/>
          <w:szCs w:val="24"/>
          <w:lang w:val="de-AT"/>
        </w:rPr>
      </w:pPr>
      <w:r w:rsidRPr="00FB10A4">
        <w:rPr>
          <w:b/>
          <w:sz w:val="24"/>
          <w:szCs w:val="24"/>
          <w:lang w:val="de-AT"/>
        </w:rPr>
        <w:t xml:space="preserve">Ausstellungseröffnung: </w:t>
      </w:r>
    </w:p>
    <w:p w:rsidR="001B792E" w:rsidRDefault="00306B9C" w:rsidP="001316A6">
      <w:pPr>
        <w:suppressAutoHyphens w:val="0"/>
        <w:spacing w:line="360" w:lineRule="auto"/>
        <w:rPr>
          <w:sz w:val="24"/>
          <w:szCs w:val="24"/>
          <w:lang w:val="de-AT"/>
        </w:rPr>
      </w:pPr>
      <w:r>
        <w:rPr>
          <w:sz w:val="24"/>
          <w:szCs w:val="24"/>
          <w:lang w:val="de-AT"/>
        </w:rPr>
        <w:t>29</w:t>
      </w:r>
      <w:r w:rsidR="001B792E">
        <w:rPr>
          <w:sz w:val="24"/>
          <w:szCs w:val="24"/>
          <w:lang w:val="de-AT"/>
        </w:rPr>
        <w:t>. Mai, 19 Uhr</w:t>
      </w:r>
    </w:p>
    <w:p w:rsidR="001B792E" w:rsidRPr="00A60A80" w:rsidRDefault="001B792E" w:rsidP="001316A6">
      <w:pPr>
        <w:suppressAutoHyphens w:val="0"/>
        <w:spacing w:line="360" w:lineRule="auto"/>
        <w:rPr>
          <w:sz w:val="24"/>
          <w:szCs w:val="24"/>
          <w:lang w:val="de-AT"/>
        </w:rPr>
      </w:pPr>
    </w:p>
    <w:p w:rsidR="001B792E" w:rsidRPr="00FB10A4" w:rsidRDefault="001B792E" w:rsidP="001316A6">
      <w:pPr>
        <w:suppressAutoHyphens w:val="0"/>
        <w:spacing w:line="360" w:lineRule="auto"/>
        <w:rPr>
          <w:b/>
          <w:sz w:val="24"/>
          <w:szCs w:val="24"/>
          <w:lang w:val="de-AT"/>
        </w:rPr>
      </w:pPr>
      <w:r w:rsidRPr="00FB10A4">
        <w:rPr>
          <w:b/>
          <w:sz w:val="24"/>
          <w:szCs w:val="24"/>
          <w:lang w:val="de-AT"/>
        </w:rPr>
        <w:t xml:space="preserve">Ausstellung in drei Sektionen: </w:t>
      </w:r>
    </w:p>
    <w:p w:rsidR="001B792E" w:rsidRPr="00A60A80" w:rsidRDefault="001B792E" w:rsidP="001316A6">
      <w:pPr>
        <w:suppressAutoHyphens w:val="0"/>
        <w:spacing w:line="360" w:lineRule="auto"/>
        <w:rPr>
          <w:sz w:val="24"/>
          <w:szCs w:val="24"/>
          <w:lang w:val="de-AT"/>
        </w:rPr>
      </w:pPr>
      <w:r w:rsidRPr="00A60A80">
        <w:rPr>
          <w:sz w:val="24"/>
          <w:szCs w:val="24"/>
          <w:lang w:val="de-AT"/>
        </w:rPr>
        <w:t>- historische Gastbetriebe</w:t>
      </w:r>
    </w:p>
    <w:p w:rsidR="001B792E" w:rsidRPr="00A60A80" w:rsidRDefault="001B792E" w:rsidP="001316A6">
      <w:pPr>
        <w:suppressAutoHyphens w:val="0"/>
        <w:spacing w:line="360" w:lineRule="auto"/>
        <w:rPr>
          <w:sz w:val="24"/>
          <w:szCs w:val="24"/>
          <w:lang w:val="de-AT"/>
        </w:rPr>
      </w:pPr>
      <w:r w:rsidRPr="00A60A80">
        <w:rPr>
          <w:sz w:val="24"/>
          <w:szCs w:val="24"/>
          <w:lang w:val="de-AT"/>
        </w:rPr>
        <w:t>- moderne Gastbetriebe</w:t>
      </w:r>
    </w:p>
    <w:p w:rsidR="001B792E" w:rsidRPr="00A60A80" w:rsidRDefault="001B792E" w:rsidP="001316A6">
      <w:pPr>
        <w:suppressAutoHyphens w:val="0"/>
        <w:spacing w:line="360" w:lineRule="auto"/>
        <w:rPr>
          <w:sz w:val="24"/>
          <w:szCs w:val="24"/>
          <w:lang w:val="de-AT"/>
        </w:rPr>
      </w:pPr>
      <w:r w:rsidRPr="00A60A80">
        <w:rPr>
          <w:sz w:val="24"/>
          <w:szCs w:val="24"/>
          <w:lang w:val="de-AT"/>
        </w:rPr>
        <w:t>- Infrastrukturen für den Tourismus</w:t>
      </w:r>
    </w:p>
    <w:p w:rsidR="001B792E" w:rsidRPr="00A60A80" w:rsidRDefault="001B792E" w:rsidP="001316A6">
      <w:pPr>
        <w:suppressAutoHyphens w:val="0"/>
        <w:spacing w:line="360" w:lineRule="auto"/>
        <w:rPr>
          <w:sz w:val="24"/>
          <w:szCs w:val="24"/>
          <w:lang w:val="de-AT"/>
        </w:rPr>
      </w:pPr>
    </w:p>
    <w:p w:rsidR="001B792E" w:rsidRDefault="001B792E" w:rsidP="001316A6">
      <w:pPr>
        <w:suppressAutoHyphens w:val="0"/>
        <w:spacing w:line="360" w:lineRule="auto"/>
        <w:rPr>
          <w:sz w:val="24"/>
          <w:szCs w:val="24"/>
          <w:lang w:val="de-AT"/>
        </w:rPr>
      </w:pPr>
    </w:p>
    <w:p w:rsidR="001B792E" w:rsidRPr="00FB10A4" w:rsidRDefault="001B792E" w:rsidP="001316A6">
      <w:pPr>
        <w:suppressAutoHyphens w:val="0"/>
        <w:spacing w:line="360" w:lineRule="auto"/>
        <w:rPr>
          <w:b/>
          <w:sz w:val="24"/>
          <w:szCs w:val="24"/>
          <w:lang w:val="de-AT"/>
        </w:rPr>
      </w:pPr>
      <w:r w:rsidRPr="00FB10A4">
        <w:rPr>
          <w:b/>
          <w:sz w:val="24"/>
          <w:szCs w:val="24"/>
          <w:lang w:val="de-AT"/>
        </w:rPr>
        <w:t xml:space="preserve">Anzahl der Projekte: </w:t>
      </w:r>
    </w:p>
    <w:p w:rsidR="001B792E" w:rsidRPr="00A60A80" w:rsidRDefault="001B792E" w:rsidP="001316A6">
      <w:pPr>
        <w:suppressAutoHyphens w:val="0"/>
        <w:spacing w:line="360" w:lineRule="auto"/>
        <w:rPr>
          <w:sz w:val="24"/>
          <w:szCs w:val="24"/>
          <w:lang w:val="de-AT"/>
        </w:rPr>
      </w:pPr>
      <w:r w:rsidRPr="00A60A80">
        <w:rPr>
          <w:sz w:val="24"/>
          <w:szCs w:val="24"/>
          <w:lang w:val="de-AT"/>
        </w:rPr>
        <w:t>23</w:t>
      </w:r>
      <w:r>
        <w:rPr>
          <w:sz w:val="24"/>
          <w:szCs w:val="24"/>
          <w:lang w:val="de-AT"/>
        </w:rPr>
        <w:t xml:space="preserve"> Projekte sowohl in den Städten als auch in den verschiedenen Südtiroler Tälern</w:t>
      </w:r>
    </w:p>
    <w:p w:rsidR="001B792E" w:rsidRPr="00A60A80" w:rsidRDefault="001B792E" w:rsidP="001316A6">
      <w:pPr>
        <w:suppressAutoHyphens w:val="0"/>
        <w:spacing w:line="360" w:lineRule="auto"/>
        <w:rPr>
          <w:sz w:val="24"/>
          <w:szCs w:val="24"/>
          <w:lang w:val="de-AT"/>
        </w:rPr>
      </w:pPr>
    </w:p>
    <w:p w:rsidR="001B792E" w:rsidRDefault="001B792E" w:rsidP="001316A6">
      <w:pPr>
        <w:suppressAutoHyphens w:val="0"/>
        <w:spacing w:line="360" w:lineRule="auto"/>
        <w:rPr>
          <w:sz w:val="24"/>
          <w:szCs w:val="24"/>
          <w:lang w:val="de-AT"/>
        </w:rPr>
      </w:pPr>
      <w:r w:rsidRPr="00FB10A4">
        <w:rPr>
          <w:b/>
          <w:sz w:val="24"/>
          <w:szCs w:val="24"/>
          <w:lang w:val="de-AT"/>
        </w:rPr>
        <w:t>Darstellungsform</w:t>
      </w:r>
      <w:r>
        <w:rPr>
          <w:b/>
          <w:sz w:val="24"/>
          <w:szCs w:val="24"/>
          <w:lang w:val="de-AT"/>
        </w:rPr>
        <w:t>en</w:t>
      </w:r>
      <w:r w:rsidRPr="00FB10A4">
        <w:rPr>
          <w:b/>
          <w:sz w:val="24"/>
          <w:szCs w:val="24"/>
          <w:lang w:val="de-AT"/>
        </w:rPr>
        <w:t>:</w:t>
      </w:r>
      <w:r w:rsidRPr="00A60A80">
        <w:rPr>
          <w:sz w:val="24"/>
          <w:szCs w:val="24"/>
          <w:lang w:val="de-AT"/>
        </w:rPr>
        <w:t xml:space="preserve"> </w:t>
      </w:r>
      <w:r w:rsidRPr="00A60A80">
        <w:rPr>
          <w:sz w:val="24"/>
          <w:szCs w:val="24"/>
          <w:lang w:val="de-AT"/>
        </w:rPr>
        <w:br/>
      </w:r>
      <w:r>
        <w:rPr>
          <w:sz w:val="24"/>
          <w:szCs w:val="24"/>
          <w:lang w:val="de-AT"/>
        </w:rPr>
        <w:t xml:space="preserve">- Fotos, Pläne und Texte auf </w:t>
      </w:r>
      <w:proofErr w:type="spellStart"/>
      <w:r>
        <w:rPr>
          <w:sz w:val="24"/>
          <w:szCs w:val="24"/>
          <w:lang w:val="de-AT"/>
        </w:rPr>
        <w:t>paravantartigen</w:t>
      </w:r>
      <w:proofErr w:type="spellEnd"/>
      <w:r>
        <w:rPr>
          <w:sz w:val="24"/>
          <w:szCs w:val="24"/>
          <w:lang w:val="de-AT"/>
        </w:rPr>
        <w:t xml:space="preserve"> Raumteilern </w:t>
      </w:r>
    </w:p>
    <w:p w:rsidR="001B792E" w:rsidRDefault="001B792E" w:rsidP="001316A6">
      <w:pPr>
        <w:suppressAutoHyphens w:val="0"/>
        <w:spacing w:line="360" w:lineRule="auto"/>
        <w:rPr>
          <w:sz w:val="24"/>
          <w:szCs w:val="24"/>
          <w:lang w:val="de-AT"/>
        </w:rPr>
      </w:pPr>
      <w:r>
        <w:rPr>
          <w:sz w:val="24"/>
          <w:szCs w:val="24"/>
          <w:lang w:val="de-AT"/>
        </w:rPr>
        <w:t>- Modelle und einzelne ausgewählte Möbelstücke</w:t>
      </w:r>
    </w:p>
    <w:p w:rsidR="001B792E" w:rsidRPr="00A60A80" w:rsidRDefault="001B792E" w:rsidP="001316A6">
      <w:pPr>
        <w:suppressAutoHyphens w:val="0"/>
        <w:spacing w:line="360" w:lineRule="auto"/>
        <w:rPr>
          <w:sz w:val="24"/>
          <w:szCs w:val="24"/>
          <w:lang w:val="de-AT"/>
        </w:rPr>
      </w:pPr>
      <w:r>
        <w:rPr>
          <w:sz w:val="24"/>
          <w:szCs w:val="24"/>
          <w:lang w:val="de-AT"/>
        </w:rPr>
        <w:t>- N</w:t>
      </w:r>
      <w:r w:rsidRPr="00A60A80">
        <w:rPr>
          <w:sz w:val="24"/>
          <w:szCs w:val="24"/>
          <w:lang w:val="de-AT"/>
        </w:rPr>
        <w:t xml:space="preserve">eun Hörstationen mit Interviews </w:t>
      </w:r>
      <w:r>
        <w:rPr>
          <w:sz w:val="24"/>
          <w:szCs w:val="24"/>
          <w:lang w:val="de-AT"/>
        </w:rPr>
        <w:t>von Hoteliers</w:t>
      </w:r>
      <w:r w:rsidRPr="00A60A80">
        <w:rPr>
          <w:sz w:val="24"/>
          <w:szCs w:val="24"/>
          <w:lang w:val="de-AT"/>
        </w:rPr>
        <w:br/>
      </w:r>
      <w:r>
        <w:rPr>
          <w:sz w:val="24"/>
          <w:szCs w:val="24"/>
          <w:lang w:val="de-AT"/>
        </w:rPr>
        <w:t xml:space="preserve">- </w:t>
      </w:r>
      <w:r w:rsidRPr="00A60A80">
        <w:rPr>
          <w:sz w:val="24"/>
          <w:szCs w:val="24"/>
          <w:lang w:val="de-AT"/>
        </w:rPr>
        <w:t>Rauminstallation „</w:t>
      </w:r>
      <w:proofErr w:type="spellStart"/>
      <w:r w:rsidRPr="00A60A80">
        <w:rPr>
          <w:sz w:val="24"/>
          <w:szCs w:val="24"/>
          <w:lang w:val="de-AT"/>
        </w:rPr>
        <w:t>Paradiso</w:t>
      </w:r>
      <w:proofErr w:type="spellEnd"/>
      <w:r w:rsidRPr="00A60A80">
        <w:rPr>
          <w:sz w:val="24"/>
          <w:szCs w:val="24"/>
          <w:lang w:val="de-AT"/>
        </w:rPr>
        <w:t xml:space="preserve">“ von Elisabeth Hölzl </w:t>
      </w:r>
    </w:p>
    <w:p w:rsidR="001B792E" w:rsidRDefault="001B792E" w:rsidP="001316A6">
      <w:pPr>
        <w:suppressAutoHyphens w:val="0"/>
        <w:spacing w:line="360" w:lineRule="auto"/>
        <w:rPr>
          <w:sz w:val="24"/>
          <w:szCs w:val="24"/>
          <w:lang w:val="de-AT"/>
        </w:rPr>
      </w:pPr>
      <w:r>
        <w:rPr>
          <w:sz w:val="24"/>
          <w:szCs w:val="24"/>
          <w:lang w:val="de-AT"/>
        </w:rPr>
        <w:t xml:space="preserve">- </w:t>
      </w:r>
      <w:r w:rsidRPr="00A60A80">
        <w:rPr>
          <w:sz w:val="24"/>
          <w:szCs w:val="24"/>
          <w:lang w:val="de-AT"/>
        </w:rPr>
        <w:t>Installation „</w:t>
      </w:r>
      <w:r>
        <w:rPr>
          <w:sz w:val="24"/>
          <w:szCs w:val="24"/>
          <w:lang w:val="de-AT"/>
        </w:rPr>
        <w:t>Brennende Lieb’</w:t>
      </w:r>
      <w:r w:rsidRPr="00A60A80">
        <w:rPr>
          <w:sz w:val="24"/>
          <w:szCs w:val="24"/>
          <w:lang w:val="de-AT"/>
        </w:rPr>
        <w:t xml:space="preserve">“ von Susanne Waiz in Zusammenarbeit mit </w:t>
      </w:r>
      <w:r w:rsidRPr="00A60A80">
        <w:rPr>
          <w:i/>
          <w:sz w:val="24"/>
          <w:szCs w:val="24"/>
          <w:lang w:val="de-AT"/>
        </w:rPr>
        <w:t>freilich</w:t>
      </w:r>
      <w:r>
        <w:rPr>
          <w:sz w:val="24"/>
          <w:szCs w:val="24"/>
          <w:lang w:val="de-AT"/>
        </w:rPr>
        <w:t xml:space="preserve"> </w:t>
      </w:r>
      <w:r w:rsidRPr="00A60A80">
        <w:rPr>
          <w:sz w:val="24"/>
          <w:szCs w:val="24"/>
          <w:lang w:val="de-AT"/>
        </w:rPr>
        <w:t>Landschaftsarchitekten auf der Te</w:t>
      </w:r>
      <w:r>
        <w:rPr>
          <w:sz w:val="24"/>
          <w:szCs w:val="24"/>
          <w:lang w:val="de-AT"/>
        </w:rPr>
        <w:t>r</w:t>
      </w:r>
      <w:r w:rsidRPr="00A60A80">
        <w:rPr>
          <w:sz w:val="24"/>
          <w:szCs w:val="24"/>
          <w:lang w:val="de-AT"/>
        </w:rPr>
        <w:t>rasse</w:t>
      </w:r>
    </w:p>
    <w:p w:rsidR="000E06CB" w:rsidRDefault="000E06CB" w:rsidP="001316A6">
      <w:pPr>
        <w:suppressAutoHyphens w:val="0"/>
        <w:spacing w:line="360" w:lineRule="auto"/>
        <w:rPr>
          <w:sz w:val="24"/>
          <w:szCs w:val="24"/>
          <w:lang w:val="de-AT"/>
        </w:rPr>
      </w:pPr>
    </w:p>
    <w:p w:rsidR="000E06CB" w:rsidRDefault="000E06CB" w:rsidP="001316A6">
      <w:pPr>
        <w:suppressAutoHyphens w:val="0"/>
        <w:spacing w:line="360" w:lineRule="auto"/>
        <w:rPr>
          <w:sz w:val="24"/>
          <w:szCs w:val="24"/>
          <w:lang w:val="de-AT"/>
        </w:rPr>
      </w:pPr>
    </w:p>
    <w:p w:rsidR="000E06CB" w:rsidRPr="00A60A80" w:rsidRDefault="000E06CB" w:rsidP="001316A6">
      <w:pPr>
        <w:suppressAutoHyphens w:val="0"/>
        <w:spacing w:line="360" w:lineRule="auto"/>
        <w:rPr>
          <w:sz w:val="24"/>
          <w:szCs w:val="24"/>
          <w:lang w:val="de-AT"/>
        </w:rPr>
      </w:pPr>
    </w:p>
    <w:p w:rsidR="001B792E" w:rsidRPr="00A60A80" w:rsidRDefault="000E06CB" w:rsidP="00311697">
      <w:pPr>
        <w:suppressAutoHyphens w:val="0"/>
        <w:spacing w:line="240" w:lineRule="auto"/>
        <w:ind w:left="-142"/>
        <w:rPr>
          <w:sz w:val="24"/>
          <w:szCs w:val="24"/>
          <w:lang w:val="de-AT"/>
        </w:rPr>
      </w:pPr>
      <w:r>
        <w:rPr>
          <w:noProof/>
          <w:sz w:val="24"/>
          <w:szCs w:val="24"/>
          <w:lang w:eastAsia="de-DE"/>
        </w:rPr>
        <w:drawing>
          <wp:anchor distT="0" distB="0" distL="114300" distR="114300" simplePos="0" relativeHeight="251658240" behindDoc="1" locked="0" layoutInCell="1" allowOverlap="1">
            <wp:simplePos x="0" y="0"/>
            <wp:positionH relativeFrom="column">
              <wp:posOffset>1033780</wp:posOffset>
            </wp:positionH>
            <wp:positionV relativeFrom="paragraph">
              <wp:posOffset>320675</wp:posOffset>
            </wp:positionV>
            <wp:extent cx="3810000" cy="3019425"/>
            <wp:effectExtent l="19050" t="0" r="0" b="0"/>
            <wp:wrapTight wrapText="bothSides">
              <wp:wrapPolygon edited="0">
                <wp:start x="-108" y="0"/>
                <wp:lineTo x="-108" y="21532"/>
                <wp:lineTo x="21600" y="21532"/>
                <wp:lineTo x="21600" y="0"/>
                <wp:lineTo x="-108" y="0"/>
              </wp:wrapPolygon>
            </wp:wrapTight>
            <wp:docPr id="13" name="Bild 2" descr="ULTIMA Logoleiste MOSTRE ARCHITE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TIMA Logoleiste MOSTRE ARCHITETTURA"/>
                    <pic:cNvPicPr>
                      <a:picLocks noChangeAspect="1" noChangeArrowheads="1"/>
                    </pic:cNvPicPr>
                  </pic:nvPicPr>
                  <pic:blipFill>
                    <a:blip r:embed="rId7"/>
                    <a:srcRect/>
                    <a:stretch>
                      <a:fillRect/>
                    </a:stretch>
                  </pic:blipFill>
                  <pic:spPr bwMode="auto">
                    <a:xfrm>
                      <a:off x="0" y="0"/>
                      <a:ext cx="3810000" cy="3019425"/>
                    </a:xfrm>
                    <a:prstGeom prst="rect">
                      <a:avLst/>
                    </a:prstGeom>
                    <a:noFill/>
                  </pic:spPr>
                </pic:pic>
              </a:graphicData>
            </a:graphic>
          </wp:anchor>
        </w:drawing>
      </w:r>
      <w:r>
        <w:rPr>
          <w:sz w:val="24"/>
          <w:szCs w:val="24"/>
          <w:lang w:val="de-AT"/>
        </w:rPr>
        <w:t>Mit freundlicher Unterstützung:</w:t>
      </w:r>
    </w:p>
    <w:sectPr w:rsidR="001B792E" w:rsidRPr="00A60A80" w:rsidSect="00A60A80">
      <w:headerReference w:type="default" r:id="rId8"/>
      <w:footerReference w:type="default" r:id="rId9"/>
      <w:pgSz w:w="11906" w:h="16838"/>
      <w:pgMar w:top="851" w:right="1417" w:bottom="1276" w:left="1417" w:header="708" w:footer="84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92E" w:rsidRDefault="001B792E">
      <w:pPr>
        <w:spacing w:line="240" w:lineRule="auto"/>
      </w:pPr>
      <w:r>
        <w:separator/>
      </w:r>
    </w:p>
  </w:endnote>
  <w:endnote w:type="continuationSeparator" w:id="0">
    <w:p w:rsidR="001B792E" w:rsidRDefault="001B792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Lucida Grande">
    <w:charset w:val="00"/>
    <w:family w:val="auto"/>
    <w:pitch w:val="variable"/>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92E" w:rsidRDefault="00306B9C">
    <w:pPr>
      <w:pStyle w:val="Fuzeile"/>
    </w:pPr>
    <w:r>
      <w:rPr>
        <w:noProof/>
        <w:lang w:eastAsia="de-DE"/>
      </w:rPr>
      <w:drawing>
        <wp:anchor distT="0" distB="0" distL="114935" distR="114935" simplePos="0" relativeHeight="251652608" behindDoc="1" locked="0" layoutInCell="1" allowOverlap="1">
          <wp:simplePos x="0" y="0"/>
          <wp:positionH relativeFrom="column">
            <wp:posOffset>-88265</wp:posOffset>
          </wp:positionH>
          <wp:positionV relativeFrom="paragraph">
            <wp:posOffset>9779000</wp:posOffset>
          </wp:positionV>
          <wp:extent cx="7559675" cy="837565"/>
          <wp:effectExtent l="0" t="0" r="9525" b="635"/>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60800" behindDoc="1" locked="0" layoutInCell="1" allowOverlap="1">
          <wp:simplePos x="0" y="0"/>
          <wp:positionH relativeFrom="column">
            <wp:posOffset>-400685</wp:posOffset>
          </wp:positionH>
          <wp:positionV relativeFrom="paragraph">
            <wp:posOffset>7740650</wp:posOffset>
          </wp:positionV>
          <wp:extent cx="7559675" cy="837565"/>
          <wp:effectExtent l="0" t="0" r="9525" b="63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62848" behindDoc="1" locked="0" layoutInCell="1" allowOverlap="1">
          <wp:simplePos x="0" y="0"/>
          <wp:positionH relativeFrom="column">
            <wp:posOffset>-537845</wp:posOffset>
          </wp:positionH>
          <wp:positionV relativeFrom="paragraph">
            <wp:posOffset>-41910</wp:posOffset>
          </wp:positionV>
          <wp:extent cx="1265555" cy="784225"/>
          <wp:effectExtent l="0" t="0" r="4445" b="3175"/>
          <wp:wrapTight wrapText="bothSides">
            <wp:wrapPolygon edited="0">
              <wp:start x="0" y="0"/>
              <wp:lineTo x="0" y="20988"/>
              <wp:lineTo x="21242" y="20988"/>
              <wp:lineTo x="21242"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65555" cy="784225"/>
                  </a:xfrm>
                  <a:prstGeom prst="rect">
                    <a:avLst/>
                  </a:prstGeom>
                  <a:solidFill>
                    <a:srgbClr val="FFFFFF"/>
                  </a:solidFill>
                </pic:spPr>
              </pic:pic>
            </a:graphicData>
          </a:graphic>
        </wp:anchor>
      </w:drawing>
    </w:r>
  </w:p>
  <w:p w:rsidR="001B792E" w:rsidRDefault="00306B9C">
    <w:pPr>
      <w:pStyle w:val="Fuzeile"/>
    </w:pPr>
    <w:r>
      <w:rPr>
        <w:noProof/>
        <w:lang w:eastAsia="de-DE"/>
      </w:rPr>
      <w:drawing>
        <wp:anchor distT="0" distB="0" distL="114935" distR="114935" simplePos="0" relativeHeight="251653632" behindDoc="1" locked="0" layoutInCell="1" allowOverlap="1">
          <wp:simplePos x="0" y="0"/>
          <wp:positionH relativeFrom="column">
            <wp:posOffset>-88265</wp:posOffset>
          </wp:positionH>
          <wp:positionV relativeFrom="paragraph">
            <wp:posOffset>9779000</wp:posOffset>
          </wp:positionV>
          <wp:extent cx="7559675" cy="837565"/>
          <wp:effectExtent l="0" t="0" r="9525" b="635"/>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54656" behindDoc="1" locked="0" layoutInCell="1" allowOverlap="1">
          <wp:simplePos x="0" y="0"/>
          <wp:positionH relativeFrom="column">
            <wp:posOffset>-88265</wp:posOffset>
          </wp:positionH>
          <wp:positionV relativeFrom="paragraph">
            <wp:posOffset>9779000</wp:posOffset>
          </wp:positionV>
          <wp:extent cx="7559675" cy="837565"/>
          <wp:effectExtent l="0" t="0" r="9525" b="635"/>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55680" behindDoc="1" locked="0" layoutInCell="1" allowOverlap="1">
          <wp:simplePos x="0" y="0"/>
          <wp:positionH relativeFrom="column">
            <wp:posOffset>-88265</wp:posOffset>
          </wp:positionH>
          <wp:positionV relativeFrom="paragraph">
            <wp:posOffset>9779000</wp:posOffset>
          </wp:positionV>
          <wp:extent cx="7559675" cy="837565"/>
          <wp:effectExtent l="0" t="0" r="9525" b="635"/>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56704" behindDoc="1" locked="0" layoutInCell="1" allowOverlap="1">
          <wp:simplePos x="0" y="0"/>
          <wp:positionH relativeFrom="column">
            <wp:posOffset>-534670</wp:posOffset>
          </wp:positionH>
          <wp:positionV relativeFrom="paragraph">
            <wp:posOffset>7740650</wp:posOffset>
          </wp:positionV>
          <wp:extent cx="7559675" cy="837565"/>
          <wp:effectExtent l="0" t="0" r="9525" b="635"/>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57728" behindDoc="1" locked="0" layoutInCell="1" allowOverlap="1">
          <wp:simplePos x="0" y="0"/>
          <wp:positionH relativeFrom="column">
            <wp:posOffset>-534670</wp:posOffset>
          </wp:positionH>
          <wp:positionV relativeFrom="paragraph">
            <wp:posOffset>7740650</wp:posOffset>
          </wp:positionV>
          <wp:extent cx="7559675" cy="837565"/>
          <wp:effectExtent l="0" t="0" r="9525" b="63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58752" behindDoc="1" locked="0" layoutInCell="1" allowOverlap="1">
          <wp:simplePos x="0" y="0"/>
          <wp:positionH relativeFrom="column">
            <wp:posOffset>-534670</wp:posOffset>
          </wp:positionH>
          <wp:positionV relativeFrom="paragraph">
            <wp:posOffset>7740650</wp:posOffset>
          </wp:positionV>
          <wp:extent cx="7559675" cy="837565"/>
          <wp:effectExtent l="0" t="0" r="9525" b="635"/>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59776" behindDoc="1" locked="0" layoutInCell="1" allowOverlap="1">
          <wp:simplePos x="0" y="0"/>
          <wp:positionH relativeFrom="column">
            <wp:posOffset>-400685</wp:posOffset>
          </wp:positionH>
          <wp:positionV relativeFrom="paragraph">
            <wp:posOffset>7740650</wp:posOffset>
          </wp:positionV>
          <wp:extent cx="7559675" cy="837565"/>
          <wp:effectExtent l="0" t="0" r="9525" b="635"/>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59675" cy="837565"/>
                  </a:xfrm>
                  <a:prstGeom prst="rect">
                    <a:avLst/>
                  </a:prstGeom>
                  <a:solidFill>
                    <a:srgbClr val="FFFFFF"/>
                  </a:solidFill>
                </pic:spPr>
              </pic:pic>
            </a:graphicData>
          </a:graphic>
        </wp:anchor>
      </w:drawing>
    </w:r>
    <w:r>
      <w:rPr>
        <w:noProof/>
        <w:lang w:eastAsia="de-DE"/>
      </w:rPr>
      <w:drawing>
        <wp:anchor distT="0" distB="0" distL="114935" distR="114935" simplePos="0" relativeHeight="251661824" behindDoc="1" locked="0" layoutInCell="1" allowOverlap="1">
          <wp:simplePos x="0" y="0"/>
          <wp:positionH relativeFrom="column">
            <wp:posOffset>-537845</wp:posOffset>
          </wp:positionH>
          <wp:positionV relativeFrom="paragraph">
            <wp:posOffset>1520825</wp:posOffset>
          </wp:positionV>
          <wp:extent cx="7158990" cy="780415"/>
          <wp:effectExtent l="0" t="0" r="3810" b="6985"/>
          <wp:wrapTight wrapText="bothSides">
            <wp:wrapPolygon edited="0">
              <wp:start x="0" y="0"/>
              <wp:lineTo x="0" y="21090"/>
              <wp:lineTo x="21535" y="21090"/>
              <wp:lineTo x="21535" y="0"/>
              <wp:lineTo x="0" y="0"/>
            </wp:wrapPolygon>
          </wp:wrapTight>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158990" cy="780415"/>
                  </a:xfrm>
                  <a:prstGeom prst="rect">
                    <a:avLst/>
                  </a:prstGeom>
                  <a:solidFill>
                    <a:srgbClr val="FFFFFF"/>
                  </a:solid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92E" w:rsidRDefault="001B792E">
      <w:pPr>
        <w:spacing w:line="240" w:lineRule="auto"/>
      </w:pPr>
      <w:r>
        <w:separator/>
      </w:r>
    </w:p>
  </w:footnote>
  <w:footnote w:type="continuationSeparator" w:id="0">
    <w:p w:rsidR="001B792E" w:rsidRDefault="001B792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92E" w:rsidRPr="00AE30DB" w:rsidRDefault="00306B9C" w:rsidP="00A60A80">
    <w:pPr>
      <w:pStyle w:val="Kopfzeile"/>
      <w:ind w:left="-709"/>
      <w:rPr>
        <w:color w:val="404040"/>
      </w:rPr>
    </w:pPr>
    <w:r>
      <w:rPr>
        <w:noProof/>
        <w:color w:val="404040"/>
        <w:lang w:eastAsia="de-DE"/>
      </w:rPr>
      <w:drawing>
        <wp:inline distT="0" distB="0" distL="0" distR="0">
          <wp:extent cx="1333500" cy="1358900"/>
          <wp:effectExtent l="0" t="0" r="12700" b="1270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33500" cy="1358900"/>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
  <w:rsids>
    <w:rsidRoot w:val="0074510C"/>
    <w:rsid w:val="000E06CB"/>
    <w:rsid w:val="001316A6"/>
    <w:rsid w:val="001B792E"/>
    <w:rsid w:val="001C3C51"/>
    <w:rsid w:val="002C0D03"/>
    <w:rsid w:val="00306B9C"/>
    <w:rsid w:val="00311697"/>
    <w:rsid w:val="003241CD"/>
    <w:rsid w:val="003D17FD"/>
    <w:rsid w:val="004253B4"/>
    <w:rsid w:val="004B05C8"/>
    <w:rsid w:val="004D10C0"/>
    <w:rsid w:val="00513F7C"/>
    <w:rsid w:val="006310D0"/>
    <w:rsid w:val="006A14D6"/>
    <w:rsid w:val="006B6B96"/>
    <w:rsid w:val="007208EA"/>
    <w:rsid w:val="0074510C"/>
    <w:rsid w:val="007C02B0"/>
    <w:rsid w:val="00830390"/>
    <w:rsid w:val="00882505"/>
    <w:rsid w:val="008E7220"/>
    <w:rsid w:val="009033D9"/>
    <w:rsid w:val="009F7C66"/>
    <w:rsid w:val="00A60A80"/>
    <w:rsid w:val="00AE30DB"/>
    <w:rsid w:val="00BC552C"/>
    <w:rsid w:val="00C05E64"/>
    <w:rsid w:val="00DC7A56"/>
    <w:rsid w:val="00DE10A7"/>
    <w:rsid w:val="00E31C84"/>
    <w:rsid w:val="00FB10A4"/>
    <w:rsid w:val="00FB38B1"/>
    <w:rsid w:val="00FC177A"/>
  </w:rsids>
  <m:mathPr>
    <m:mathFont m:val="Cambria Math"/>
    <m:brkBin m:val="before"/>
    <m:brkBinSub m:val="--"/>
    <m:smallFrac m:val="off"/>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4510C"/>
    <w:pPr>
      <w:suppressAutoHyphens/>
      <w:spacing w:line="276" w:lineRule="auto"/>
    </w:pPr>
    <w:rPr>
      <w:rFonts w:ascii="Calibri" w:hAnsi="Calibri" w:cs="Calibri"/>
      <w:lang w:val="de-DE"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74510C"/>
    <w:pPr>
      <w:tabs>
        <w:tab w:val="center" w:pos="4536"/>
        <w:tab w:val="right" w:pos="9072"/>
      </w:tabs>
      <w:spacing w:line="240" w:lineRule="auto"/>
    </w:pPr>
  </w:style>
  <w:style w:type="character" w:customStyle="1" w:styleId="KopfzeileZchn">
    <w:name w:val="Kopfzeile Zchn"/>
    <w:basedOn w:val="Absatz-Standardschriftart"/>
    <w:link w:val="Kopfzeile"/>
    <w:uiPriority w:val="99"/>
    <w:locked/>
    <w:rsid w:val="0074510C"/>
    <w:rPr>
      <w:rFonts w:ascii="Calibri" w:hAnsi="Calibri" w:cs="Calibri"/>
      <w:sz w:val="22"/>
      <w:szCs w:val="22"/>
      <w:lang w:eastAsia="ar-SA" w:bidi="ar-SA"/>
    </w:rPr>
  </w:style>
  <w:style w:type="paragraph" w:styleId="Fuzeile">
    <w:name w:val="footer"/>
    <w:basedOn w:val="Standard"/>
    <w:link w:val="FuzeileZchn"/>
    <w:uiPriority w:val="99"/>
    <w:rsid w:val="0074510C"/>
    <w:pPr>
      <w:tabs>
        <w:tab w:val="center" w:pos="4536"/>
        <w:tab w:val="right" w:pos="9072"/>
      </w:tabs>
      <w:spacing w:line="240" w:lineRule="auto"/>
    </w:pPr>
  </w:style>
  <w:style w:type="character" w:customStyle="1" w:styleId="FuzeileZchn">
    <w:name w:val="Fußzeile Zchn"/>
    <w:basedOn w:val="Absatz-Standardschriftart"/>
    <w:link w:val="Fuzeile"/>
    <w:uiPriority w:val="99"/>
    <w:locked/>
    <w:rsid w:val="0074510C"/>
    <w:rPr>
      <w:rFonts w:ascii="Calibri" w:hAnsi="Calibri" w:cs="Calibri"/>
      <w:sz w:val="22"/>
      <w:szCs w:val="22"/>
      <w:lang w:eastAsia="ar-SA" w:bidi="ar-SA"/>
    </w:rPr>
  </w:style>
  <w:style w:type="character" w:styleId="Hyperlink">
    <w:name w:val="Hyperlink"/>
    <w:basedOn w:val="Absatz-Standardschriftart"/>
    <w:uiPriority w:val="99"/>
    <w:rsid w:val="0074510C"/>
    <w:rPr>
      <w:rFonts w:cs="Times New Roman"/>
      <w:color w:val="8A7200"/>
      <w:u w:val="single"/>
      <w:effect w:val="none"/>
    </w:rPr>
  </w:style>
  <w:style w:type="paragraph" w:styleId="StandardWeb">
    <w:name w:val="Normal (Web)"/>
    <w:basedOn w:val="Standard"/>
    <w:uiPriority w:val="99"/>
    <w:rsid w:val="0074510C"/>
    <w:pPr>
      <w:suppressAutoHyphens w:val="0"/>
      <w:spacing w:after="150" w:line="240" w:lineRule="auto"/>
    </w:pPr>
    <w:rPr>
      <w:rFonts w:ascii="Times New Roman" w:hAnsi="Times New Roman" w:cs="Times New Roman"/>
      <w:sz w:val="24"/>
      <w:szCs w:val="24"/>
      <w:lang w:val="it-IT" w:eastAsia="it-IT"/>
    </w:rPr>
  </w:style>
  <w:style w:type="paragraph" w:styleId="Sprechblasentext">
    <w:name w:val="Balloon Text"/>
    <w:basedOn w:val="Standard"/>
    <w:link w:val="SprechblasentextZchn"/>
    <w:uiPriority w:val="99"/>
    <w:semiHidden/>
    <w:rsid w:val="0074510C"/>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locked/>
    <w:rsid w:val="0074510C"/>
    <w:rPr>
      <w:rFonts w:ascii="Lucida Grande" w:hAnsi="Lucida Grande" w:cs="Lucida Grande"/>
      <w:sz w:val="18"/>
      <w:szCs w:val="18"/>
      <w:lang w:eastAsia="ar-SA"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it-IT" w:eastAsia="it-I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4510C"/>
    <w:pPr>
      <w:suppressAutoHyphens/>
      <w:spacing w:line="276" w:lineRule="auto"/>
    </w:pPr>
    <w:rPr>
      <w:rFonts w:ascii="Calibri" w:hAnsi="Calibri" w:cs="Calibri"/>
      <w:lang w:val="de-DE"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rsid w:val="0074510C"/>
    <w:pPr>
      <w:tabs>
        <w:tab w:val="center" w:pos="4536"/>
        <w:tab w:val="right" w:pos="9072"/>
      </w:tabs>
      <w:spacing w:line="240" w:lineRule="auto"/>
    </w:pPr>
  </w:style>
  <w:style w:type="character" w:customStyle="1" w:styleId="KopfzeileZeichen">
    <w:name w:val="Kopfzeile Zeichen"/>
    <w:basedOn w:val="Absatzstandardschriftart"/>
    <w:link w:val="Kopfzeile"/>
    <w:uiPriority w:val="99"/>
    <w:locked/>
    <w:rsid w:val="0074510C"/>
    <w:rPr>
      <w:rFonts w:ascii="Calibri" w:hAnsi="Calibri" w:cs="Calibri"/>
      <w:sz w:val="22"/>
      <w:szCs w:val="22"/>
      <w:lang w:eastAsia="ar-SA" w:bidi="ar-SA"/>
    </w:rPr>
  </w:style>
  <w:style w:type="paragraph" w:styleId="Fuzeile">
    <w:name w:val="footer"/>
    <w:basedOn w:val="Standard"/>
    <w:link w:val="FuzeileZeichen"/>
    <w:uiPriority w:val="99"/>
    <w:rsid w:val="0074510C"/>
    <w:pPr>
      <w:tabs>
        <w:tab w:val="center" w:pos="4536"/>
        <w:tab w:val="right" w:pos="9072"/>
      </w:tabs>
      <w:spacing w:line="240" w:lineRule="auto"/>
    </w:pPr>
  </w:style>
  <w:style w:type="character" w:customStyle="1" w:styleId="FuzeileZeichen">
    <w:name w:val="Fußzeile Zeichen"/>
    <w:basedOn w:val="Absatzstandardschriftart"/>
    <w:link w:val="Fuzeile"/>
    <w:uiPriority w:val="99"/>
    <w:locked/>
    <w:rsid w:val="0074510C"/>
    <w:rPr>
      <w:rFonts w:ascii="Calibri" w:hAnsi="Calibri" w:cs="Calibri"/>
      <w:sz w:val="22"/>
      <w:szCs w:val="22"/>
      <w:lang w:eastAsia="ar-SA" w:bidi="ar-SA"/>
    </w:rPr>
  </w:style>
  <w:style w:type="character" w:styleId="Link">
    <w:name w:val="Hyperlink"/>
    <w:basedOn w:val="Absatzstandardschriftart"/>
    <w:uiPriority w:val="99"/>
    <w:rsid w:val="0074510C"/>
    <w:rPr>
      <w:rFonts w:cs="Times New Roman"/>
      <w:color w:val="8A7200"/>
      <w:u w:val="single"/>
      <w:effect w:val="none"/>
    </w:rPr>
  </w:style>
  <w:style w:type="paragraph" w:styleId="StandardWeb">
    <w:name w:val="Normal (Web)"/>
    <w:basedOn w:val="Standard"/>
    <w:uiPriority w:val="99"/>
    <w:rsid w:val="0074510C"/>
    <w:pPr>
      <w:suppressAutoHyphens w:val="0"/>
      <w:spacing w:after="150" w:line="240" w:lineRule="auto"/>
    </w:pPr>
    <w:rPr>
      <w:rFonts w:ascii="Times New Roman" w:hAnsi="Times New Roman" w:cs="Times New Roman"/>
      <w:sz w:val="24"/>
      <w:szCs w:val="24"/>
      <w:lang w:val="it-IT" w:eastAsia="it-IT"/>
    </w:rPr>
  </w:style>
  <w:style w:type="paragraph" w:styleId="Sprechblasentext">
    <w:name w:val="Balloon Text"/>
    <w:basedOn w:val="Standard"/>
    <w:link w:val="SprechblasentextZeichen"/>
    <w:uiPriority w:val="99"/>
    <w:semiHidden/>
    <w:rsid w:val="0074510C"/>
    <w:pPr>
      <w:spacing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locked/>
    <w:rsid w:val="0074510C"/>
    <w:rPr>
      <w:rFonts w:ascii="Lucida Grande" w:hAnsi="Lucida Grande" w:cs="Lucida Grande"/>
      <w:sz w:val="18"/>
      <w:szCs w:val="18"/>
      <w:lang w:eastAsia="ar-SA" w:bidi="ar-SA"/>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orggler@kunstmeranoarte.org"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608</Words>
  <Characters>4002</Characters>
  <Application>Microsoft Office Word</Application>
  <DocSecurity>0</DocSecurity>
  <Lines>33</Lines>
  <Paragraphs>9</Paragraphs>
  <ScaleCrop>false</ScaleCrop>
  <Company>Kunst Meran</Company>
  <LinksUpToDate>false</LinksUpToDate>
  <CharactersWithSpaces>4601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UrsulaS Schnitzer</dc:creator>
  <cp:keywords/>
  <dc:description/>
  <cp:lastModifiedBy>Camilla Martinelli</cp:lastModifiedBy>
  <cp:revision>3</cp:revision>
  <dcterms:created xsi:type="dcterms:W3CDTF">2014-05-07T10:19:00Z</dcterms:created>
  <dcterms:modified xsi:type="dcterms:W3CDTF">2014-05-13T14:29:00Z</dcterms:modified>
</cp:coreProperties>
</file>