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0DDB" w:rsidRDefault="00670DDB" w:rsidP="00F87835">
      <w:pPr>
        <w:jc w:val="both"/>
        <w:rPr>
          <w:rFonts w:ascii="Tahoma" w:hAnsi="Tahoma" w:cs="Tahoma"/>
        </w:rPr>
      </w:pPr>
      <w:bookmarkStart w:id="0" w:name="_GoBack"/>
      <w:bookmarkEnd w:id="0"/>
    </w:p>
    <w:p w:rsidR="006B093A" w:rsidRDefault="006B093A" w:rsidP="00F87835">
      <w:pPr>
        <w:jc w:val="both"/>
        <w:rPr>
          <w:rFonts w:ascii="Tahoma" w:hAnsi="Tahoma" w:cs="Tahoma"/>
          <w:b/>
          <w:u w:val="single"/>
        </w:rPr>
      </w:pPr>
      <w:r w:rsidRPr="006B093A">
        <w:rPr>
          <w:rFonts w:ascii="Tahoma" w:hAnsi="Tahoma" w:cs="Tahoma"/>
          <w:b/>
          <w:u w:val="single"/>
        </w:rPr>
        <w:t>PRESSEMITTEILUNG</w:t>
      </w:r>
    </w:p>
    <w:p w:rsidR="006B093A" w:rsidRPr="006B093A" w:rsidRDefault="006B093A" w:rsidP="00F87835">
      <w:pPr>
        <w:jc w:val="both"/>
        <w:rPr>
          <w:rFonts w:ascii="Tahoma" w:hAnsi="Tahoma" w:cs="Tahoma"/>
          <w:b/>
          <w:u w:val="single"/>
        </w:rPr>
      </w:pPr>
    </w:p>
    <w:p w:rsidR="006B093A" w:rsidRDefault="006B093A" w:rsidP="00F87835">
      <w:pPr>
        <w:jc w:val="both"/>
        <w:rPr>
          <w:rFonts w:ascii="Tahoma" w:hAnsi="Tahoma" w:cs="Tahoma"/>
        </w:rPr>
      </w:pPr>
    </w:p>
    <w:p w:rsidR="006B093A" w:rsidRDefault="006B093A" w:rsidP="006B093A">
      <w:pPr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Matthias Schönweger</w:t>
      </w:r>
      <w:r>
        <w:rPr>
          <w:rFonts w:ascii="Tahoma" w:hAnsi="Tahoma" w:cs="Tahoma"/>
          <w:sz w:val="36"/>
          <w:szCs w:val="36"/>
        </w:rPr>
        <w:br/>
      </w:r>
      <w:r w:rsidRPr="006B093A">
        <w:rPr>
          <w:rFonts w:ascii="Tahoma" w:hAnsi="Tahoma" w:cs="Tahoma"/>
          <w:b/>
          <w:sz w:val="36"/>
          <w:szCs w:val="36"/>
        </w:rPr>
        <w:t>JANUS</w:t>
      </w:r>
    </w:p>
    <w:p w:rsidR="006B093A" w:rsidRPr="006B093A" w:rsidRDefault="006B093A" w:rsidP="006B093A">
      <w:pPr>
        <w:jc w:val="center"/>
        <w:rPr>
          <w:rFonts w:ascii="Tahoma" w:hAnsi="Tahoma" w:cs="Tahoma"/>
          <w:sz w:val="28"/>
          <w:szCs w:val="28"/>
        </w:rPr>
      </w:pPr>
      <w:r w:rsidRPr="006B093A">
        <w:rPr>
          <w:rFonts w:ascii="Tahoma" w:hAnsi="Tahoma" w:cs="Tahoma"/>
          <w:sz w:val="28"/>
          <w:szCs w:val="28"/>
        </w:rPr>
        <w:t>1914 nach wie vor 2014</w:t>
      </w:r>
    </w:p>
    <w:p w:rsidR="006B093A" w:rsidRDefault="006B093A" w:rsidP="006B093A">
      <w:pPr>
        <w:jc w:val="center"/>
        <w:rPr>
          <w:rFonts w:ascii="Tahoma" w:hAnsi="Tahoma" w:cs="Tahoma"/>
          <w:sz w:val="28"/>
          <w:szCs w:val="28"/>
        </w:rPr>
      </w:pPr>
    </w:p>
    <w:p w:rsidR="006B093A" w:rsidRDefault="006B093A" w:rsidP="006B093A">
      <w:pPr>
        <w:jc w:val="center"/>
        <w:rPr>
          <w:rFonts w:ascii="Tahoma" w:hAnsi="Tahoma" w:cs="Tahoma"/>
          <w:sz w:val="28"/>
          <w:szCs w:val="28"/>
        </w:rPr>
      </w:pPr>
    </w:p>
    <w:p w:rsidR="006B093A" w:rsidRPr="006B093A" w:rsidRDefault="006B093A" w:rsidP="006B093A">
      <w:pPr>
        <w:rPr>
          <w:rFonts w:ascii="Tahoma" w:hAnsi="Tahoma" w:cs="Tahoma"/>
        </w:rPr>
      </w:pPr>
      <w:r w:rsidRPr="006B093A">
        <w:rPr>
          <w:rFonts w:ascii="Tahoma" w:hAnsi="Tahoma" w:cs="Tahoma"/>
          <w:b/>
        </w:rPr>
        <w:t>Pressekonferenz</w:t>
      </w:r>
      <w:r w:rsidRPr="006B093A">
        <w:rPr>
          <w:rFonts w:ascii="Tahoma" w:hAnsi="Tahoma" w:cs="Tahoma"/>
        </w:rPr>
        <w:t xml:space="preserve">: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6B093A">
        <w:rPr>
          <w:rFonts w:ascii="Tahoma" w:hAnsi="Tahoma" w:cs="Tahoma"/>
        </w:rPr>
        <w:t>18.9.14, 11.00 Uhr</w:t>
      </w:r>
    </w:p>
    <w:p w:rsidR="006B093A" w:rsidRPr="006B093A" w:rsidRDefault="006B093A" w:rsidP="006B093A">
      <w:pPr>
        <w:rPr>
          <w:rFonts w:ascii="Tahoma" w:hAnsi="Tahoma" w:cs="Tahoma"/>
        </w:rPr>
      </w:pPr>
      <w:r w:rsidRPr="006B093A">
        <w:rPr>
          <w:rFonts w:ascii="Tahoma" w:hAnsi="Tahoma" w:cs="Tahoma"/>
          <w:b/>
        </w:rPr>
        <w:t>Eröffnung</w:t>
      </w:r>
      <w:r w:rsidRPr="006B093A">
        <w:rPr>
          <w:rFonts w:ascii="Tahoma" w:hAnsi="Tahoma" w:cs="Tahoma"/>
        </w:rPr>
        <w:t xml:space="preserve">: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6B093A">
        <w:rPr>
          <w:rFonts w:ascii="Tahoma" w:hAnsi="Tahoma" w:cs="Tahoma"/>
        </w:rPr>
        <w:t>19.9.14, 19.00 Uhr</w:t>
      </w:r>
      <w:r>
        <w:rPr>
          <w:rFonts w:ascii="Tahoma" w:hAnsi="Tahoma" w:cs="Tahoma"/>
        </w:rPr>
        <w:br/>
      </w:r>
    </w:p>
    <w:p w:rsidR="006B093A" w:rsidRPr="006B093A" w:rsidRDefault="006B093A" w:rsidP="006B093A">
      <w:pPr>
        <w:rPr>
          <w:rFonts w:ascii="Tahoma" w:hAnsi="Tahoma" w:cs="Tahoma"/>
        </w:rPr>
      </w:pPr>
      <w:r w:rsidRPr="006B093A">
        <w:rPr>
          <w:rFonts w:ascii="Tahoma" w:hAnsi="Tahoma" w:cs="Tahoma"/>
          <w:b/>
        </w:rPr>
        <w:t>Dauer der Ausstellung</w:t>
      </w:r>
      <w:r w:rsidRPr="006B093A">
        <w:rPr>
          <w:rFonts w:ascii="Tahoma" w:hAnsi="Tahoma" w:cs="Tahoma"/>
        </w:rPr>
        <w:t xml:space="preserve">: </w:t>
      </w:r>
      <w:r>
        <w:rPr>
          <w:rFonts w:ascii="Tahoma" w:hAnsi="Tahoma" w:cs="Tahoma"/>
        </w:rPr>
        <w:tab/>
      </w:r>
      <w:r w:rsidRPr="006B093A">
        <w:rPr>
          <w:rFonts w:ascii="Tahoma" w:hAnsi="Tahoma" w:cs="Tahoma"/>
        </w:rPr>
        <w:t>20.9.14 - 9.11.14</w:t>
      </w:r>
    </w:p>
    <w:p w:rsidR="006B093A" w:rsidRDefault="006B093A" w:rsidP="006B093A">
      <w:pPr>
        <w:rPr>
          <w:rFonts w:ascii="Tahoma" w:hAnsi="Tahoma" w:cs="Tahoma"/>
        </w:rPr>
      </w:pPr>
    </w:p>
    <w:p w:rsidR="006B093A" w:rsidRDefault="006B093A" w:rsidP="006B093A">
      <w:pPr>
        <w:rPr>
          <w:rFonts w:ascii="Tahoma" w:hAnsi="Tahoma" w:cs="Tahoma"/>
          <w:b/>
        </w:rPr>
      </w:pPr>
    </w:p>
    <w:p w:rsidR="006B093A" w:rsidRDefault="006B093A" w:rsidP="006B093A">
      <w:pPr>
        <w:rPr>
          <w:rFonts w:ascii="Tahoma" w:hAnsi="Tahoma" w:cs="Tahoma"/>
          <w:b/>
        </w:rPr>
      </w:pPr>
    </w:p>
    <w:p w:rsidR="006B093A" w:rsidRPr="006B093A" w:rsidRDefault="006B093A" w:rsidP="006B093A">
      <w:pPr>
        <w:rPr>
          <w:rFonts w:ascii="Tahoma" w:hAnsi="Tahoma" w:cs="Tahoma"/>
        </w:rPr>
      </w:pPr>
      <w:r w:rsidRPr="006B093A">
        <w:rPr>
          <w:rFonts w:ascii="Tahoma" w:hAnsi="Tahoma" w:cs="Tahoma"/>
          <w:b/>
        </w:rPr>
        <w:t>Kurator</w:t>
      </w:r>
      <w:r w:rsidRPr="006B093A">
        <w:rPr>
          <w:rFonts w:ascii="Tahoma" w:hAnsi="Tahoma" w:cs="Tahoma"/>
        </w:rPr>
        <w:t xml:space="preserve">: Valerio </w:t>
      </w:r>
      <w:proofErr w:type="spellStart"/>
      <w:r w:rsidRPr="006B093A">
        <w:rPr>
          <w:rFonts w:ascii="Tahoma" w:hAnsi="Tahoma" w:cs="Tahoma"/>
        </w:rPr>
        <w:t>Dehò</w:t>
      </w:r>
      <w:proofErr w:type="spellEnd"/>
    </w:p>
    <w:p w:rsidR="006B093A" w:rsidRDefault="006B093A" w:rsidP="00F87835">
      <w:pPr>
        <w:jc w:val="both"/>
        <w:rPr>
          <w:rFonts w:ascii="Tahoma" w:hAnsi="Tahoma" w:cs="Tahoma"/>
        </w:rPr>
      </w:pPr>
    </w:p>
    <w:p w:rsidR="00670DDB" w:rsidRDefault="008F7466" w:rsidP="00F87835">
      <w:pPr>
        <w:jc w:val="both"/>
        <w:rPr>
          <w:rFonts w:ascii="Tahoma" w:hAnsi="Tahoma" w:cs="Tahoma"/>
        </w:rPr>
      </w:pPr>
      <w:r w:rsidRPr="008F7466">
        <w:rPr>
          <w:rFonts w:ascii="Tahoma" w:hAnsi="Tahoma" w:cs="Tahoma"/>
        </w:rPr>
        <w:t xml:space="preserve">Das </w:t>
      </w:r>
      <w:r w:rsidR="00E130DB">
        <w:rPr>
          <w:rFonts w:ascii="Tahoma" w:hAnsi="Tahoma" w:cs="Tahoma"/>
        </w:rPr>
        <w:t>Ausstellungsp</w:t>
      </w:r>
      <w:r w:rsidRPr="008F7466">
        <w:rPr>
          <w:rFonts w:ascii="Tahoma" w:hAnsi="Tahoma" w:cs="Tahoma"/>
        </w:rPr>
        <w:t xml:space="preserve">rojekt </w:t>
      </w:r>
      <w:r>
        <w:rPr>
          <w:rFonts w:ascii="Tahoma" w:hAnsi="Tahoma" w:cs="Tahoma"/>
        </w:rPr>
        <w:t>„</w:t>
      </w:r>
      <w:r w:rsidR="00F87835" w:rsidRPr="008F7466">
        <w:rPr>
          <w:rFonts w:ascii="Tahoma" w:hAnsi="Tahoma" w:cs="Tahoma"/>
        </w:rPr>
        <w:t>J</w:t>
      </w:r>
      <w:r w:rsidR="003E06A2">
        <w:rPr>
          <w:rFonts w:ascii="Tahoma" w:hAnsi="Tahoma" w:cs="Tahoma"/>
        </w:rPr>
        <w:t>ANUS</w:t>
      </w:r>
      <w:r w:rsidR="00E130DB">
        <w:rPr>
          <w:rFonts w:ascii="Tahoma" w:hAnsi="Tahoma" w:cs="Tahoma"/>
        </w:rPr>
        <w:t xml:space="preserve"> – 1914 nach wie vor 2014</w:t>
      </w:r>
      <w:r w:rsidR="00A060C2">
        <w:rPr>
          <w:rFonts w:ascii="Tahoma" w:hAnsi="Tahoma" w:cs="Tahoma"/>
        </w:rPr>
        <w:t xml:space="preserve">” nimmt das Gedenken an den </w:t>
      </w:r>
      <w:r w:rsidR="003E06A2">
        <w:rPr>
          <w:rFonts w:ascii="Tahoma" w:hAnsi="Tahoma" w:cs="Tahoma"/>
        </w:rPr>
        <w:t>Ersten</w:t>
      </w:r>
      <w:r w:rsidRPr="008F7466">
        <w:rPr>
          <w:rFonts w:ascii="Tahoma" w:hAnsi="Tahoma" w:cs="Tahoma"/>
        </w:rPr>
        <w:t xml:space="preserve"> </w:t>
      </w:r>
      <w:r w:rsidR="00A060C2">
        <w:rPr>
          <w:rFonts w:ascii="Tahoma" w:hAnsi="Tahoma" w:cs="Tahoma"/>
        </w:rPr>
        <w:t>Weltkrieg</w:t>
      </w:r>
      <w:r w:rsidRPr="006D3091">
        <w:rPr>
          <w:rFonts w:ascii="Tahoma" w:hAnsi="Tahoma" w:cs="Tahoma"/>
        </w:rPr>
        <w:t xml:space="preserve"> vor 100 Jahren zum Anlass, um einen pazi</w:t>
      </w:r>
      <w:r w:rsidR="00E130DB">
        <w:rPr>
          <w:rFonts w:ascii="Tahoma" w:hAnsi="Tahoma" w:cs="Tahoma"/>
        </w:rPr>
        <w:t>fistischen und antimilitaristischen</w:t>
      </w:r>
      <w:r w:rsidRPr="006D3091">
        <w:rPr>
          <w:rFonts w:ascii="Tahoma" w:hAnsi="Tahoma" w:cs="Tahoma"/>
        </w:rPr>
        <w:t xml:space="preserve"> </w:t>
      </w:r>
      <w:r w:rsidR="003E06A2">
        <w:rPr>
          <w:rFonts w:ascii="Tahoma" w:hAnsi="Tahoma" w:cs="Tahoma"/>
        </w:rPr>
        <w:t>Standpunkt gegenüber sämtlichen</w:t>
      </w:r>
      <w:r w:rsidR="006D3091" w:rsidRPr="006D3091">
        <w:rPr>
          <w:rFonts w:ascii="Tahoma" w:hAnsi="Tahoma" w:cs="Tahoma"/>
        </w:rPr>
        <w:t xml:space="preserve"> Kriegen </w:t>
      </w:r>
      <w:r w:rsidR="00E130DB">
        <w:rPr>
          <w:rFonts w:ascii="Tahoma" w:hAnsi="Tahoma" w:cs="Tahoma"/>
        </w:rPr>
        <w:t xml:space="preserve">des letzten Jahrhunderts und der Gegenwart </w:t>
      </w:r>
      <w:r w:rsidR="00A060C2">
        <w:rPr>
          <w:rFonts w:ascii="Tahoma" w:hAnsi="Tahoma" w:cs="Tahoma"/>
        </w:rPr>
        <w:t>zu</w:t>
      </w:r>
      <w:r w:rsidR="00A24EF4">
        <w:rPr>
          <w:rFonts w:ascii="Tahoma" w:hAnsi="Tahoma" w:cs="Tahoma"/>
        </w:rPr>
        <w:t>m Ausdruck zu bringen</w:t>
      </w:r>
      <w:r w:rsidR="006D3091" w:rsidRPr="001D698A">
        <w:rPr>
          <w:rFonts w:ascii="Tahoma" w:hAnsi="Tahoma" w:cs="Tahoma"/>
        </w:rPr>
        <w:t xml:space="preserve">. </w:t>
      </w:r>
      <w:r w:rsidR="00A060C2">
        <w:rPr>
          <w:rFonts w:ascii="Tahoma" w:hAnsi="Tahoma" w:cs="Tahoma"/>
        </w:rPr>
        <w:t xml:space="preserve">Als Symbol und Titel für die Ausstellung hat </w:t>
      </w:r>
      <w:r w:rsidR="00D365E2" w:rsidRPr="00D365E2">
        <w:rPr>
          <w:rFonts w:ascii="Tahoma" w:hAnsi="Tahoma" w:cs="Tahoma"/>
        </w:rPr>
        <w:t xml:space="preserve">Matthias Schönweger </w:t>
      </w:r>
      <w:r w:rsidR="00A060C2">
        <w:rPr>
          <w:rFonts w:ascii="Tahoma" w:hAnsi="Tahoma" w:cs="Tahoma"/>
        </w:rPr>
        <w:t>bewusst</w:t>
      </w:r>
      <w:r w:rsidR="00670DDB">
        <w:rPr>
          <w:rFonts w:ascii="Tahoma" w:hAnsi="Tahoma" w:cs="Tahoma"/>
        </w:rPr>
        <w:t xml:space="preserve"> </w:t>
      </w:r>
      <w:r w:rsidR="00EC5442">
        <w:rPr>
          <w:rFonts w:ascii="Tahoma" w:hAnsi="Tahoma" w:cs="Tahoma"/>
        </w:rPr>
        <w:t xml:space="preserve">die Gestalt des </w:t>
      </w:r>
      <w:r w:rsidR="00670DDB">
        <w:rPr>
          <w:rFonts w:ascii="Tahoma" w:hAnsi="Tahoma" w:cs="Tahoma"/>
        </w:rPr>
        <w:t>römischen Gott</w:t>
      </w:r>
      <w:r w:rsidR="00EC5442">
        <w:rPr>
          <w:rFonts w:ascii="Tahoma" w:hAnsi="Tahoma" w:cs="Tahoma"/>
        </w:rPr>
        <w:t>es gewählt, der als</w:t>
      </w:r>
      <w:r w:rsidR="0079623A">
        <w:rPr>
          <w:rFonts w:ascii="Tahoma" w:hAnsi="Tahoma" w:cs="Tahoma"/>
        </w:rPr>
        <w:t xml:space="preserve"> zweiköpfig</w:t>
      </w:r>
      <w:r w:rsidR="00EC5442">
        <w:rPr>
          <w:rFonts w:ascii="Tahoma" w:hAnsi="Tahoma" w:cs="Tahoma"/>
        </w:rPr>
        <w:t xml:space="preserve"> gilt, da er</w:t>
      </w:r>
      <w:r w:rsidR="0079623A">
        <w:rPr>
          <w:rFonts w:ascii="Tahoma" w:hAnsi="Tahoma" w:cs="Tahoma"/>
        </w:rPr>
        <w:t xml:space="preserve"> </w:t>
      </w:r>
      <w:r w:rsidR="00D365E2" w:rsidRPr="001F61FA">
        <w:rPr>
          <w:rFonts w:ascii="Tahoma" w:hAnsi="Tahoma" w:cs="Tahoma"/>
        </w:rPr>
        <w:t xml:space="preserve">Vergangenheit </w:t>
      </w:r>
      <w:r w:rsidR="00EC5442">
        <w:rPr>
          <w:rFonts w:ascii="Tahoma" w:hAnsi="Tahoma" w:cs="Tahoma"/>
        </w:rPr>
        <w:t>und Zukunft gleichzeitig sieht</w:t>
      </w:r>
      <w:r w:rsidR="00A060C2">
        <w:rPr>
          <w:rFonts w:ascii="Tahoma" w:hAnsi="Tahoma" w:cs="Tahoma"/>
        </w:rPr>
        <w:t>. Der Janus-</w:t>
      </w:r>
      <w:r w:rsidR="00EC5442">
        <w:rPr>
          <w:rFonts w:ascii="Tahoma" w:hAnsi="Tahoma" w:cs="Tahoma"/>
        </w:rPr>
        <w:t xml:space="preserve">Tempel in Rom wurde in Kriegszeiten geöffnet und blieb in Friedenszeiten </w:t>
      </w:r>
      <w:r w:rsidR="00A060C2">
        <w:rPr>
          <w:rFonts w:ascii="Tahoma" w:hAnsi="Tahoma" w:cs="Tahoma"/>
        </w:rPr>
        <w:t xml:space="preserve">geschlossen. </w:t>
      </w:r>
      <w:r w:rsidR="00CA64A3">
        <w:rPr>
          <w:rFonts w:ascii="Tahoma" w:hAnsi="Tahoma" w:cs="Tahoma"/>
        </w:rPr>
        <w:t>Bevölkerung und Priester</w:t>
      </w:r>
      <w:r w:rsidR="00670DDB">
        <w:rPr>
          <w:rFonts w:ascii="Tahoma" w:hAnsi="Tahoma" w:cs="Tahoma"/>
        </w:rPr>
        <w:t xml:space="preserve"> </w:t>
      </w:r>
      <w:r w:rsidR="004047B4">
        <w:rPr>
          <w:rFonts w:ascii="Tahoma" w:hAnsi="Tahoma" w:cs="Tahoma"/>
        </w:rPr>
        <w:t>befragten ihn</w:t>
      </w:r>
      <w:r w:rsidR="00A24EF4">
        <w:rPr>
          <w:rFonts w:ascii="Tahoma" w:hAnsi="Tahoma" w:cs="Tahoma"/>
        </w:rPr>
        <w:t xml:space="preserve"> </w:t>
      </w:r>
      <w:r w:rsidR="00CA64A3">
        <w:rPr>
          <w:rFonts w:ascii="Tahoma" w:hAnsi="Tahoma" w:cs="Tahoma"/>
        </w:rPr>
        <w:t>über die Zukunft,</w:t>
      </w:r>
      <w:r w:rsidR="00670DDB">
        <w:rPr>
          <w:rFonts w:ascii="Tahoma" w:hAnsi="Tahoma" w:cs="Tahoma"/>
        </w:rPr>
        <w:t xml:space="preserve"> über den Ausgang des Kriegsgeschehens.</w:t>
      </w:r>
    </w:p>
    <w:p w:rsidR="00A9604E" w:rsidRDefault="0006282B" w:rsidP="00F8783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Die Ausstellung umfasst </w:t>
      </w:r>
      <w:r w:rsidR="00A24EF4">
        <w:rPr>
          <w:rFonts w:ascii="Tahoma" w:hAnsi="Tahoma" w:cs="Tahoma"/>
        </w:rPr>
        <w:t xml:space="preserve">unterschiedliche </w:t>
      </w:r>
      <w:r w:rsidR="00B50089">
        <w:rPr>
          <w:rFonts w:ascii="Tahoma" w:hAnsi="Tahoma" w:cs="Tahoma"/>
        </w:rPr>
        <w:t>Werke</w:t>
      </w:r>
      <w:r w:rsidR="00E34DCD">
        <w:rPr>
          <w:rFonts w:ascii="Tahoma" w:hAnsi="Tahoma" w:cs="Tahoma"/>
        </w:rPr>
        <w:t xml:space="preserve">. Neben </w:t>
      </w:r>
      <w:r w:rsidR="004047B4">
        <w:rPr>
          <w:rFonts w:ascii="Tahoma" w:hAnsi="Tahoma" w:cs="Tahoma"/>
        </w:rPr>
        <w:t xml:space="preserve">Zeitdokumenten </w:t>
      </w:r>
      <w:r w:rsidR="00B50089">
        <w:rPr>
          <w:rFonts w:ascii="Tahoma" w:hAnsi="Tahoma" w:cs="Tahoma"/>
        </w:rPr>
        <w:t xml:space="preserve">wie die historisch </w:t>
      </w:r>
      <w:r w:rsidR="00BC470A">
        <w:rPr>
          <w:rFonts w:ascii="Tahoma" w:hAnsi="Tahoma" w:cs="Tahoma"/>
        </w:rPr>
        <w:t>bedeutende Sammlung der</w:t>
      </w:r>
      <w:r w:rsidR="005F43EA">
        <w:rPr>
          <w:rFonts w:ascii="Tahoma" w:hAnsi="Tahoma" w:cs="Tahoma"/>
        </w:rPr>
        <w:t xml:space="preserve"> </w:t>
      </w:r>
      <w:r w:rsidR="00CA64A3">
        <w:rPr>
          <w:rFonts w:ascii="Tahoma" w:hAnsi="Tahoma" w:cs="Tahoma"/>
        </w:rPr>
        <w:t>Originalaufnahmen</w:t>
      </w:r>
      <w:r w:rsidR="00B50089">
        <w:rPr>
          <w:rFonts w:ascii="Tahoma" w:hAnsi="Tahoma" w:cs="Tahoma"/>
        </w:rPr>
        <w:t xml:space="preserve"> Meran</w:t>
      </w:r>
      <w:r w:rsidR="00CA64A3">
        <w:rPr>
          <w:rFonts w:ascii="Tahoma" w:hAnsi="Tahoma" w:cs="Tahoma"/>
        </w:rPr>
        <w:t>s</w:t>
      </w:r>
      <w:r w:rsidR="00B50089">
        <w:rPr>
          <w:rFonts w:ascii="Tahoma" w:hAnsi="Tahoma" w:cs="Tahoma"/>
        </w:rPr>
        <w:t xml:space="preserve"> bei </w:t>
      </w:r>
      <w:r w:rsidR="00E34DCD">
        <w:rPr>
          <w:rFonts w:ascii="Tahoma" w:hAnsi="Tahoma" w:cs="Tahoma"/>
        </w:rPr>
        <w:t xml:space="preserve">Ausbruch des Ersten Weltkrieges finden sich </w:t>
      </w:r>
      <w:r w:rsidR="001D698A">
        <w:rPr>
          <w:rFonts w:ascii="Tahoma" w:hAnsi="Tahoma" w:cs="Tahoma"/>
        </w:rPr>
        <w:t>Assemblagen, oft ironische</w:t>
      </w:r>
      <w:r w:rsidR="00B50089">
        <w:rPr>
          <w:rFonts w:ascii="Tahoma" w:hAnsi="Tahoma" w:cs="Tahoma"/>
        </w:rPr>
        <w:t>r</w:t>
      </w:r>
      <w:r w:rsidR="001F61FA" w:rsidRPr="001F61FA">
        <w:rPr>
          <w:rFonts w:ascii="Tahoma" w:hAnsi="Tahoma" w:cs="Tahoma"/>
        </w:rPr>
        <w:t xml:space="preserve"> Art, von Geschenken</w:t>
      </w:r>
      <w:r w:rsidR="00C61658" w:rsidRPr="001F61FA">
        <w:rPr>
          <w:rFonts w:ascii="Tahoma" w:hAnsi="Tahoma" w:cs="Tahoma"/>
        </w:rPr>
        <w:t>, Souv</w:t>
      </w:r>
      <w:r w:rsidR="00CA64A3">
        <w:rPr>
          <w:rFonts w:ascii="Tahoma" w:hAnsi="Tahoma" w:cs="Tahoma"/>
        </w:rPr>
        <w:t>enirs, Gebrauchsgegenständen</w:t>
      </w:r>
      <w:r w:rsidR="006F1C34" w:rsidRPr="001F61FA">
        <w:rPr>
          <w:rFonts w:ascii="Tahoma" w:hAnsi="Tahoma" w:cs="Tahoma"/>
        </w:rPr>
        <w:t xml:space="preserve"> </w:t>
      </w:r>
      <w:r w:rsidR="00C61658" w:rsidRPr="001F61FA">
        <w:rPr>
          <w:rFonts w:ascii="Tahoma" w:hAnsi="Tahoma" w:cs="Tahoma"/>
        </w:rPr>
        <w:t xml:space="preserve">wie Teller und Gläser, Friedhofsfiguren, </w:t>
      </w:r>
      <w:r w:rsidR="00DC1EDD">
        <w:rPr>
          <w:rFonts w:ascii="Tahoma" w:hAnsi="Tahoma" w:cs="Tahoma"/>
        </w:rPr>
        <w:t>Ansichts</w:t>
      </w:r>
      <w:r w:rsidR="00C61658" w:rsidRPr="001F61FA">
        <w:rPr>
          <w:rFonts w:ascii="Tahoma" w:hAnsi="Tahoma" w:cs="Tahoma"/>
        </w:rPr>
        <w:t>karten</w:t>
      </w:r>
      <w:r w:rsidR="00B50089">
        <w:rPr>
          <w:rFonts w:ascii="Tahoma" w:hAnsi="Tahoma" w:cs="Tahoma"/>
        </w:rPr>
        <w:t xml:space="preserve"> und</w:t>
      </w:r>
      <w:r w:rsidR="006F1C34" w:rsidRPr="001F61FA">
        <w:rPr>
          <w:rFonts w:ascii="Tahoma" w:hAnsi="Tahoma" w:cs="Tahoma"/>
        </w:rPr>
        <w:t xml:space="preserve"> Bekleidungsstücken, die nicht nur den unverwechselbaren Stil des Künstlers prägen, sondern ein </w:t>
      </w:r>
      <w:r w:rsidR="001D698A">
        <w:rPr>
          <w:rFonts w:ascii="Tahoma" w:hAnsi="Tahoma" w:cs="Tahoma"/>
        </w:rPr>
        <w:t>wahres Archiv von Zeitzeugnissen</w:t>
      </w:r>
      <w:r w:rsidR="00A24EF4">
        <w:rPr>
          <w:rFonts w:ascii="Tahoma" w:hAnsi="Tahoma" w:cs="Tahoma"/>
        </w:rPr>
        <w:t xml:space="preserve"> darstellen</w:t>
      </w:r>
      <w:r w:rsidR="006F1C34" w:rsidRPr="001F61FA">
        <w:rPr>
          <w:rFonts w:ascii="Tahoma" w:hAnsi="Tahoma" w:cs="Tahoma"/>
        </w:rPr>
        <w:t xml:space="preserve">. </w:t>
      </w:r>
      <w:proofErr w:type="spellStart"/>
      <w:r w:rsidR="00BC470A">
        <w:rPr>
          <w:rFonts w:ascii="Tahoma" w:hAnsi="Tahoma" w:cs="Tahoma"/>
        </w:rPr>
        <w:t>Schönwegers</w:t>
      </w:r>
      <w:proofErr w:type="spellEnd"/>
      <w:r w:rsidR="00BC470A">
        <w:rPr>
          <w:rFonts w:ascii="Tahoma" w:hAnsi="Tahoma" w:cs="Tahoma"/>
        </w:rPr>
        <w:t xml:space="preserve"> Konzept </w:t>
      </w:r>
      <w:r w:rsidR="00D53D19">
        <w:rPr>
          <w:rFonts w:ascii="Tahoma" w:hAnsi="Tahoma" w:cs="Tahoma"/>
        </w:rPr>
        <w:t>geht davon aus, dass</w:t>
      </w:r>
      <w:r w:rsidR="00BC470A">
        <w:rPr>
          <w:rFonts w:ascii="Tahoma" w:hAnsi="Tahoma" w:cs="Tahoma"/>
        </w:rPr>
        <w:t xml:space="preserve"> </w:t>
      </w:r>
      <w:r w:rsidR="00FE2E02">
        <w:rPr>
          <w:rFonts w:ascii="Tahoma" w:hAnsi="Tahoma" w:cs="Tahoma"/>
        </w:rPr>
        <w:t xml:space="preserve">Kunst den Menschen </w:t>
      </w:r>
      <w:r w:rsidR="005F43EA">
        <w:rPr>
          <w:rFonts w:ascii="Tahoma" w:hAnsi="Tahoma" w:cs="Tahoma"/>
        </w:rPr>
        <w:t xml:space="preserve">Hass und </w:t>
      </w:r>
      <w:r w:rsidR="009E22CC">
        <w:rPr>
          <w:rFonts w:ascii="Tahoma" w:hAnsi="Tahoma" w:cs="Tahoma"/>
        </w:rPr>
        <w:t xml:space="preserve">Kriegsgewalt </w:t>
      </w:r>
      <w:r w:rsidR="00FE2E02">
        <w:rPr>
          <w:rFonts w:ascii="Tahoma" w:hAnsi="Tahoma" w:cs="Tahoma"/>
        </w:rPr>
        <w:t>bewältigen lässt</w:t>
      </w:r>
      <w:r w:rsidR="00A9604E">
        <w:rPr>
          <w:rFonts w:ascii="Tahoma" w:hAnsi="Tahoma" w:cs="Tahoma"/>
        </w:rPr>
        <w:t>: Kunst vermag</w:t>
      </w:r>
      <w:r>
        <w:rPr>
          <w:rFonts w:ascii="Tahoma" w:hAnsi="Tahoma" w:cs="Tahoma"/>
        </w:rPr>
        <w:t xml:space="preserve"> das Grauen des Krieges</w:t>
      </w:r>
      <w:r w:rsidR="00A9604E" w:rsidRPr="00A9604E">
        <w:rPr>
          <w:rFonts w:ascii="Tahoma" w:hAnsi="Tahoma" w:cs="Tahoma"/>
        </w:rPr>
        <w:t>, das Leid und Blutvergießen Abertausender</w:t>
      </w:r>
      <w:r w:rsidR="007B4FF8">
        <w:rPr>
          <w:rFonts w:ascii="Tahoma" w:hAnsi="Tahoma" w:cs="Tahoma"/>
        </w:rPr>
        <w:t xml:space="preserve"> Menschen</w:t>
      </w:r>
      <w:r w:rsidR="00A9604E">
        <w:rPr>
          <w:rFonts w:ascii="Tahoma" w:hAnsi="Tahoma" w:cs="Tahoma"/>
        </w:rPr>
        <w:t xml:space="preserve"> zu sublimieren.</w:t>
      </w:r>
    </w:p>
    <w:p w:rsidR="006B093A" w:rsidRDefault="009E22CC" w:rsidP="00140CF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Gleichwohl überspielt d</w:t>
      </w:r>
      <w:r w:rsidR="007B4FF8">
        <w:rPr>
          <w:rFonts w:ascii="Tahoma" w:hAnsi="Tahoma" w:cs="Tahoma"/>
        </w:rPr>
        <w:t xml:space="preserve">ie </w:t>
      </w:r>
      <w:r>
        <w:rPr>
          <w:rFonts w:ascii="Tahoma" w:hAnsi="Tahoma" w:cs="Tahoma"/>
        </w:rPr>
        <w:t>Ironie des Künstlers</w:t>
      </w:r>
      <w:r w:rsidR="00D53D19">
        <w:rPr>
          <w:rFonts w:ascii="Tahoma" w:hAnsi="Tahoma" w:cs="Tahoma"/>
        </w:rPr>
        <w:t xml:space="preserve"> </w:t>
      </w:r>
      <w:r w:rsidR="00CE3770">
        <w:rPr>
          <w:rFonts w:ascii="Tahoma" w:hAnsi="Tahoma" w:cs="Tahoma"/>
        </w:rPr>
        <w:t>n</w:t>
      </w:r>
      <w:r w:rsidR="00D53D19">
        <w:rPr>
          <w:rFonts w:ascii="Tahoma" w:hAnsi="Tahoma" w:cs="Tahoma"/>
        </w:rPr>
        <w:t>icht die erbarmungslosen</w:t>
      </w:r>
      <w:r w:rsidR="00EC4434">
        <w:rPr>
          <w:rFonts w:ascii="Tahoma" w:hAnsi="Tahoma" w:cs="Tahoma"/>
        </w:rPr>
        <w:t xml:space="preserve"> historischen E</w:t>
      </w:r>
      <w:r w:rsidR="005F43EA">
        <w:rPr>
          <w:rFonts w:ascii="Tahoma" w:hAnsi="Tahoma" w:cs="Tahoma"/>
        </w:rPr>
        <w:t>reignisse, s</w:t>
      </w:r>
      <w:r w:rsidR="00C43AA7">
        <w:rPr>
          <w:rFonts w:ascii="Tahoma" w:hAnsi="Tahoma" w:cs="Tahoma"/>
        </w:rPr>
        <w:t>ondern bietet</w:t>
      </w:r>
      <w:r w:rsidR="00CE3770">
        <w:rPr>
          <w:rFonts w:ascii="Tahoma" w:hAnsi="Tahoma" w:cs="Tahoma"/>
        </w:rPr>
        <w:t xml:space="preserve"> vielmehr</w:t>
      </w:r>
      <w:r w:rsidR="00C43AA7">
        <w:rPr>
          <w:rFonts w:ascii="Tahoma" w:hAnsi="Tahoma" w:cs="Tahoma"/>
        </w:rPr>
        <w:t xml:space="preserve"> eine</w:t>
      </w:r>
      <w:r w:rsidR="00CE3770">
        <w:rPr>
          <w:rFonts w:ascii="Tahoma" w:hAnsi="Tahoma" w:cs="Tahoma"/>
        </w:rPr>
        <w:t xml:space="preserve"> </w:t>
      </w:r>
      <w:r w:rsidR="008315FE">
        <w:rPr>
          <w:rFonts w:ascii="Tahoma" w:hAnsi="Tahoma" w:cs="Tahoma"/>
        </w:rPr>
        <w:t>kostbare</w:t>
      </w:r>
      <w:r>
        <w:rPr>
          <w:rFonts w:ascii="Tahoma" w:hAnsi="Tahoma" w:cs="Tahoma"/>
        </w:rPr>
        <w:t xml:space="preserve"> </w:t>
      </w:r>
      <w:r w:rsidR="00A060C2">
        <w:rPr>
          <w:rFonts w:ascii="Tahoma" w:hAnsi="Tahoma" w:cs="Tahoma"/>
        </w:rPr>
        <w:t>Gelegenheit</w:t>
      </w:r>
      <w:r w:rsidR="004047B4">
        <w:rPr>
          <w:rFonts w:ascii="Tahoma" w:hAnsi="Tahoma" w:cs="Tahoma"/>
        </w:rPr>
        <w:t xml:space="preserve"> wider das Vergessen</w:t>
      </w:r>
      <w:r w:rsidR="007B4FF8">
        <w:rPr>
          <w:rFonts w:ascii="Tahoma" w:hAnsi="Tahoma" w:cs="Tahoma"/>
        </w:rPr>
        <w:t xml:space="preserve">. </w:t>
      </w:r>
    </w:p>
    <w:p w:rsidR="006B093A" w:rsidRDefault="006B093A" w:rsidP="00140CF2">
      <w:pPr>
        <w:jc w:val="both"/>
        <w:rPr>
          <w:rFonts w:ascii="Tahoma" w:hAnsi="Tahoma" w:cs="Tahoma"/>
        </w:rPr>
      </w:pPr>
    </w:p>
    <w:p w:rsidR="006B093A" w:rsidRDefault="006B093A" w:rsidP="00140CF2">
      <w:pPr>
        <w:jc w:val="both"/>
        <w:rPr>
          <w:rFonts w:ascii="Tahoma" w:hAnsi="Tahoma" w:cs="Tahoma"/>
        </w:rPr>
      </w:pPr>
    </w:p>
    <w:p w:rsidR="006B093A" w:rsidRDefault="006B093A" w:rsidP="00140CF2">
      <w:pPr>
        <w:jc w:val="both"/>
        <w:rPr>
          <w:rFonts w:ascii="Tahoma" w:hAnsi="Tahoma" w:cs="Tahoma"/>
        </w:rPr>
      </w:pPr>
    </w:p>
    <w:p w:rsidR="006B093A" w:rsidRDefault="006B093A" w:rsidP="00140CF2">
      <w:pPr>
        <w:jc w:val="both"/>
        <w:rPr>
          <w:rFonts w:ascii="Tahoma" w:hAnsi="Tahoma" w:cs="Tahoma"/>
        </w:rPr>
      </w:pPr>
    </w:p>
    <w:p w:rsidR="006B093A" w:rsidRDefault="006B093A" w:rsidP="00140CF2">
      <w:pPr>
        <w:jc w:val="both"/>
        <w:rPr>
          <w:rFonts w:ascii="Tahoma" w:hAnsi="Tahoma" w:cs="Tahoma"/>
        </w:rPr>
      </w:pPr>
    </w:p>
    <w:p w:rsidR="006B093A" w:rsidRDefault="007C35F6" w:rsidP="00140CF2">
      <w:pPr>
        <w:jc w:val="both"/>
        <w:rPr>
          <w:rFonts w:ascii="Tahoma" w:hAnsi="Tahoma" w:cs="Tahoma"/>
        </w:rPr>
      </w:pPr>
      <w:r w:rsidRPr="00140CF2">
        <w:rPr>
          <w:rFonts w:ascii="Tahoma" w:hAnsi="Tahoma" w:cs="Tahoma"/>
        </w:rPr>
        <w:t>Die</w:t>
      </w:r>
      <w:r w:rsidR="006B093A">
        <w:rPr>
          <w:rFonts w:ascii="Tahoma" w:hAnsi="Tahoma" w:cs="Tahoma"/>
        </w:rPr>
        <w:t xml:space="preserve"> </w:t>
      </w:r>
      <w:r w:rsidR="00EC4434">
        <w:rPr>
          <w:rFonts w:ascii="Tahoma" w:hAnsi="Tahoma" w:cs="Tahoma"/>
        </w:rPr>
        <w:t xml:space="preserve">eigens </w:t>
      </w:r>
      <w:r w:rsidRPr="00140CF2">
        <w:rPr>
          <w:rFonts w:ascii="Tahoma" w:hAnsi="Tahoma" w:cs="Tahoma"/>
        </w:rPr>
        <w:t xml:space="preserve">für die Ausstellung angefertigten </w:t>
      </w:r>
      <w:r w:rsidR="00DC1EDD">
        <w:rPr>
          <w:rFonts w:ascii="Tahoma" w:hAnsi="Tahoma" w:cs="Tahoma"/>
        </w:rPr>
        <w:t>„</w:t>
      </w:r>
      <w:r w:rsidRPr="00140CF2">
        <w:rPr>
          <w:rFonts w:ascii="Tahoma" w:hAnsi="Tahoma" w:cs="Tahoma"/>
        </w:rPr>
        <w:t xml:space="preserve">Urnen” sind </w:t>
      </w:r>
      <w:r w:rsidR="00140CF2" w:rsidRPr="00140CF2">
        <w:rPr>
          <w:rFonts w:ascii="Tahoma" w:hAnsi="Tahoma" w:cs="Tahoma"/>
        </w:rPr>
        <w:t>kleine Denkmäler, die an vergangene</w:t>
      </w:r>
      <w:r w:rsidR="00EC4434">
        <w:rPr>
          <w:rFonts w:ascii="Tahoma" w:hAnsi="Tahoma" w:cs="Tahoma"/>
        </w:rPr>
        <w:t xml:space="preserve"> Geschichten erinnern</w:t>
      </w:r>
      <w:r w:rsidR="00A24EF4">
        <w:rPr>
          <w:rFonts w:ascii="Tahoma" w:hAnsi="Tahoma" w:cs="Tahoma"/>
        </w:rPr>
        <w:t xml:space="preserve">, </w:t>
      </w:r>
      <w:r w:rsidR="004047B4">
        <w:rPr>
          <w:rFonts w:ascii="Tahoma" w:hAnsi="Tahoma" w:cs="Tahoma"/>
        </w:rPr>
        <w:t>lassen sich jedoch auch personalisier</w:t>
      </w:r>
      <w:r w:rsidR="0006282B">
        <w:rPr>
          <w:rFonts w:ascii="Tahoma" w:hAnsi="Tahoma" w:cs="Tahoma"/>
        </w:rPr>
        <w:t>en</w:t>
      </w:r>
      <w:r w:rsidR="009E22CC">
        <w:rPr>
          <w:rFonts w:ascii="Tahoma" w:hAnsi="Tahoma" w:cs="Tahoma"/>
        </w:rPr>
        <w:t xml:space="preserve"> und werden somit zu Memorabilien</w:t>
      </w:r>
      <w:r w:rsidR="004047B4">
        <w:rPr>
          <w:rFonts w:ascii="Tahoma" w:hAnsi="Tahoma" w:cs="Tahoma"/>
        </w:rPr>
        <w:t xml:space="preserve"> der Gegenwart</w:t>
      </w:r>
      <w:r w:rsidR="00D82BC9">
        <w:rPr>
          <w:rFonts w:ascii="Tahoma" w:hAnsi="Tahoma" w:cs="Tahoma"/>
        </w:rPr>
        <w:t>.</w:t>
      </w:r>
      <w:r w:rsidR="00140CF2" w:rsidRPr="00140CF2">
        <w:rPr>
          <w:rFonts w:ascii="Tahoma" w:hAnsi="Tahoma" w:cs="Tahoma"/>
        </w:rPr>
        <w:t xml:space="preserve"> </w:t>
      </w:r>
      <w:r w:rsidR="00D53D19">
        <w:rPr>
          <w:rFonts w:ascii="Tahoma" w:hAnsi="Tahoma" w:cs="Tahoma"/>
        </w:rPr>
        <w:t xml:space="preserve">Urnen – das wissen wir </w:t>
      </w:r>
      <w:r w:rsidR="00C416AA">
        <w:rPr>
          <w:rFonts w:ascii="Tahoma" w:hAnsi="Tahoma" w:cs="Tahoma"/>
        </w:rPr>
        <w:t>aus</w:t>
      </w:r>
      <w:r w:rsidR="00140CF2" w:rsidRPr="00140CF2">
        <w:rPr>
          <w:rFonts w:ascii="Tahoma" w:hAnsi="Tahoma" w:cs="Tahoma"/>
        </w:rPr>
        <w:t xml:space="preserve"> </w:t>
      </w:r>
      <w:r w:rsidR="00C416AA">
        <w:rPr>
          <w:rFonts w:ascii="Tahoma" w:hAnsi="Tahoma" w:cs="Tahoma"/>
        </w:rPr>
        <w:t xml:space="preserve">Ugo </w:t>
      </w:r>
      <w:proofErr w:type="spellStart"/>
      <w:r w:rsidR="00140CF2" w:rsidRPr="00140CF2">
        <w:rPr>
          <w:rFonts w:ascii="Tahoma" w:hAnsi="Tahoma" w:cs="Tahoma"/>
        </w:rPr>
        <w:t>Fo</w:t>
      </w:r>
      <w:r w:rsidR="00D53D19">
        <w:rPr>
          <w:rFonts w:ascii="Tahoma" w:hAnsi="Tahoma" w:cs="Tahoma"/>
        </w:rPr>
        <w:t>scolos</w:t>
      </w:r>
      <w:proofErr w:type="spellEnd"/>
      <w:r w:rsidR="00D53D19">
        <w:rPr>
          <w:rFonts w:ascii="Tahoma" w:hAnsi="Tahoma" w:cs="Tahoma"/>
        </w:rPr>
        <w:t xml:space="preserve"> Dichtung</w:t>
      </w:r>
      <w:r w:rsidR="00C416AA">
        <w:rPr>
          <w:rFonts w:ascii="Tahoma" w:hAnsi="Tahoma" w:cs="Tahoma"/>
        </w:rPr>
        <w:t xml:space="preserve"> –</w:t>
      </w:r>
      <w:r w:rsidR="00D53D19">
        <w:rPr>
          <w:rFonts w:ascii="Tahoma" w:hAnsi="Tahoma" w:cs="Tahoma"/>
        </w:rPr>
        <w:t xml:space="preserve"> sind</w:t>
      </w:r>
      <w:r w:rsidR="00C416AA">
        <w:rPr>
          <w:rFonts w:ascii="Tahoma" w:hAnsi="Tahoma" w:cs="Tahoma"/>
        </w:rPr>
        <w:t xml:space="preserve"> </w:t>
      </w:r>
    </w:p>
    <w:p w:rsidR="006B093A" w:rsidRDefault="006B093A" w:rsidP="00140CF2">
      <w:pPr>
        <w:jc w:val="both"/>
        <w:rPr>
          <w:rFonts w:ascii="Tahoma" w:hAnsi="Tahoma" w:cs="Tahoma"/>
        </w:rPr>
      </w:pPr>
    </w:p>
    <w:p w:rsidR="00140CF2" w:rsidRDefault="00C416AA" w:rsidP="00140CF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Orte</w:t>
      </w:r>
      <w:r w:rsidR="00185E34">
        <w:rPr>
          <w:rFonts w:ascii="Tahoma" w:hAnsi="Tahoma" w:cs="Tahoma"/>
        </w:rPr>
        <w:t>, an denen</w:t>
      </w:r>
      <w:r w:rsidR="00140CF2" w:rsidRPr="00140CF2">
        <w:rPr>
          <w:rFonts w:ascii="Tahoma" w:hAnsi="Tahoma" w:cs="Tahoma"/>
        </w:rPr>
        <w:t xml:space="preserve"> sich </w:t>
      </w:r>
      <w:r w:rsidR="00140CF2">
        <w:rPr>
          <w:rFonts w:ascii="Tahoma" w:hAnsi="Tahoma" w:cs="Tahoma"/>
        </w:rPr>
        <w:t>das kollektive Gedächtni</w:t>
      </w:r>
      <w:r w:rsidR="00D53D19">
        <w:rPr>
          <w:rFonts w:ascii="Tahoma" w:hAnsi="Tahoma" w:cs="Tahoma"/>
        </w:rPr>
        <w:t>s setzt</w:t>
      </w:r>
      <w:r w:rsidR="000F4859">
        <w:rPr>
          <w:rFonts w:ascii="Tahoma" w:hAnsi="Tahoma" w:cs="Tahoma"/>
        </w:rPr>
        <w:t xml:space="preserve">, ein </w:t>
      </w:r>
      <w:r>
        <w:rPr>
          <w:rFonts w:ascii="Tahoma" w:hAnsi="Tahoma" w:cs="Tahoma"/>
        </w:rPr>
        <w:t>Temp</w:t>
      </w:r>
      <w:r w:rsidR="000431A0">
        <w:rPr>
          <w:rFonts w:ascii="Tahoma" w:hAnsi="Tahoma" w:cs="Tahoma"/>
        </w:rPr>
        <w:t>e</w:t>
      </w:r>
      <w:r w:rsidR="000F4859">
        <w:rPr>
          <w:rFonts w:ascii="Tahoma" w:hAnsi="Tahoma" w:cs="Tahoma"/>
        </w:rPr>
        <w:t xml:space="preserve">l für die Helden, die herausragenden Persönlichkeiten </w:t>
      </w:r>
      <w:r w:rsidR="005F34D5">
        <w:rPr>
          <w:rFonts w:ascii="Tahoma" w:hAnsi="Tahoma" w:cs="Tahoma"/>
        </w:rPr>
        <w:t>diverser Nationen</w:t>
      </w:r>
      <w:r w:rsidR="008315FE">
        <w:rPr>
          <w:rFonts w:ascii="Tahoma" w:hAnsi="Tahoma" w:cs="Tahoma"/>
        </w:rPr>
        <w:t>. Schönweger gestaltet</w:t>
      </w:r>
      <w:r w:rsidR="000431A0">
        <w:rPr>
          <w:rFonts w:ascii="Tahoma" w:hAnsi="Tahoma" w:cs="Tahoma"/>
        </w:rPr>
        <w:t xml:space="preserve"> daraus etwas Einfacheres, </w:t>
      </w:r>
      <w:r w:rsidR="0006282B">
        <w:rPr>
          <w:rFonts w:ascii="Tahoma" w:hAnsi="Tahoma" w:cs="Tahoma"/>
        </w:rPr>
        <w:t xml:space="preserve">Direkteres, das näher an den </w:t>
      </w:r>
      <w:r w:rsidR="005F34D5">
        <w:rPr>
          <w:rFonts w:ascii="Tahoma" w:hAnsi="Tahoma" w:cs="Tahoma"/>
        </w:rPr>
        <w:t>Person</w:t>
      </w:r>
      <w:r w:rsidR="00BE1235">
        <w:rPr>
          <w:rFonts w:ascii="Tahoma" w:hAnsi="Tahoma" w:cs="Tahoma"/>
        </w:rPr>
        <w:t>en ist</w:t>
      </w:r>
      <w:r w:rsidR="009E22CC">
        <w:rPr>
          <w:rFonts w:ascii="Tahoma" w:hAnsi="Tahoma" w:cs="Tahoma"/>
        </w:rPr>
        <w:t xml:space="preserve"> und eröffnet somit </w:t>
      </w:r>
      <w:r w:rsidR="00BE1235">
        <w:rPr>
          <w:rFonts w:ascii="Tahoma" w:hAnsi="Tahoma" w:cs="Tahoma"/>
        </w:rPr>
        <w:t xml:space="preserve">augenzwinkernd </w:t>
      </w:r>
      <w:r w:rsidR="009E22CC">
        <w:rPr>
          <w:rFonts w:ascii="Tahoma" w:hAnsi="Tahoma" w:cs="Tahoma"/>
        </w:rPr>
        <w:t xml:space="preserve">jedem </w:t>
      </w:r>
      <w:r w:rsidR="00C47245">
        <w:rPr>
          <w:rFonts w:ascii="Tahoma" w:hAnsi="Tahoma" w:cs="Tahoma"/>
        </w:rPr>
        <w:t>die Möglichkeit ein Held zu werden.</w:t>
      </w:r>
    </w:p>
    <w:p w:rsidR="00B372DC" w:rsidRDefault="00BE1235" w:rsidP="00F8783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Einen wichtigen </w:t>
      </w:r>
      <w:r w:rsidR="005F34D5">
        <w:rPr>
          <w:rFonts w:ascii="Tahoma" w:hAnsi="Tahoma" w:cs="Tahoma"/>
        </w:rPr>
        <w:t xml:space="preserve">Teil der Ausstellung </w:t>
      </w:r>
      <w:r>
        <w:rPr>
          <w:rFonts w:ascii="Tahoma" w:hAnsi="Tahoma" w:cs="Tahoma"/>
        </w:rPr>
        <w:t>nimmt das</w:t>
      </w:r>
      <w:r w:rsidR="00DC26B1">
        <w:rPr>
          <w:rFonts w:ascii="Tahoma" w:hAnsi="Tahoma" w:cs="Tahoma"/>
        </w:rPr>
        <w:t xml:space="preserve"> </w:t>
      </w:r>
      <w:r w:rsidR="005C118F">
        <w:rPr>
          <w:rFonts w:ascii="Tahoma" w:hAnsi="Tahoma" w:cs="Tahoma"/>
        </w:rPr>
        <w:t xml:space="preserve">Langzeitprojekt </w:t>
      </w:r>
      <w:r w:rsidR="00DC26B1">
        <w:rPr>
          <w:rFonts w:ascii="Tahoma" w:hAnsi="Tahoma" w:cs="Tahoma"/>
        </w:rPr>
        <w:t>des Künstle</w:t>
      </w:r>
      <w:r>
        <w:rPr>
          <w:rFonts w:ascii="Tahoma" w:hAnsi="Tahoma" w:cs="Tahoma"/>
        </w:rPr>
        <w:t>rs ein</w:t>
      </w:r>
      <w:r w:rsidR="00DC26B1">
        <w:rPr>
          <w:rFonts w:ascii="Tahoma" w:hAnsi="Tahoma" w:cs="Tahoma"/>
        </w:rPr>
        <w:t>, das den Bunkern des Zweiten W</w:t>
      </w:r>
      <w:r w:rsidR="0028065E">
        <w:rPr>
          <w:rFonts w:ascii="Tahoma" w:hAnsi="Tahoma" w:cs="Tahoma"/>
        </w:rPr>
        <w:t>eltkrieg</w:t>
      </w:r>
      <w:r>
        <w:rPr>
          <w:rFonts w:ascii="Tahoma" w:hAnsi="Tahoma" w:cs="Tahoma"/>
        </w:rPr>
        <w:t>es in ganz Südtirol gewidmet ist</w:t>
      </w:r>
      <w:r w:rsidR="00DC26B1">
        <w:rPr>
          <w:rFonts w:ascii="Tahoma" w:hAnsi="Tahoma" w:cs="Tahoma"/>
        </w:rPr>
        <w:t>. Schönweger hat in</w:t>
      </w:r>
      <w:r w:rsidR="008315FE">
        <w:rPr>
          <w:rFonts w:ascii="Tahoma" w:hAnsi="Tahoma" w:cs="Tahoma"/>
        </w:rPr>
        <w:t>zwischen rund</w:t>
      </w:r>
      <w:r w:rsidR="005F34D5">
        <w:rPr>
          <w:rFonts w:ascii="Tahoma" w:hAnsi="Tahoma" w:cs="Tahoma"/>
        </w:rPr>
        <w:t xml:space="preserve"> 50 </w:t>
      </w:r>
      <w:r w:rsidR="0079623A">
        <w:rPr>
          <w:rFonts w:ascii="Tahoma" w:hAnsi="Tahoma" w:cs="Tahoma"/>
        </w:rPr>
        <w:t xml:space="preserve">solcher </w:t>
      </w:r>
      <w:r w:rsidR="005F34D5">
        <w:rPr>
          <w:rFonts w:ascii="Tahoma" w:hAnsi="Tahoma" w:cs="Tahoma"/>
        </w:rPr>
        <w:t xml:space="preserve">Bunker </w:t>
      </w:r>
      <w:r w:rsidR="002E2E3E">
        <w:rPr>
          <w:rFonts w:ascii="Tahoma" w:hAnsi="Tahoma" w:cs="Tahoma"/>
        </w:rPr>
        <w:t>erworben</w:t>
      </w:r>
      <w:r w:rsidR="00DC26B1">
        <w:rPr>
          <w:rFonts w:ascii="Tahoma" w:hAnsi="Tahoma" w:cs="Tahoma"/>
        </w:rPr>
        <w:t xml:space="preserve"> und darin kleine Museen </w:t>
      </w:r>
      <w:r w:rsidR="00AA025D">
        <w:rPr>
          <w:rFonts w:ascii="Tahoma" w:hAnsi="Tahoma" w:cs="Tahoma"/>
        </w:rPr>
        <w:t xml:space="preserve">zu </w:t>
      </w:r>
      <w:r w:rsidR="008315FE">
        <w:rPr>
          <w:rFonts w:ascii="Tahoma" w:hAnsi="Tahoma" w:cs="Tahoma"/>
        </w:rPr>
        <w:t xml:space="preserve">den </w:t>
      </w:r>
      <w:r w:rsidR="00AA025D">
        <w:rPr>
          <w:rFonts w:ascii="Tahoma" w:hAnsi="Tahoma" w:cs="Tahoma"/>
        </w:rPr>
        <w:t>vielseitigsten</w:t>
      </w:r>
      <w:r w:rsidR="0028065E">
        <w:rPr>
          <w:rFonts w:ascii="Tahoma" w:hAnsi="Tahoma" w:cs="Tahoma"/>
        </w:rPr>
        <w:t xml:space="preserve"> Themen </w:t>
      </w:r>
      <w:r w:rsidR="00DC26B1">
        <w:rPr>
          <w:rFonts w:ascii="Tahoma" w:hAnsi="Tahoma" w:cs="Tahoma"/>
        </w:rPr>
        <w:t>eingerichtet</w:t>
      </w:r>
      <w:r>
        <w:rPr>
          <w:rFonts w:ascii="Tahoma" w:hAnsi="Tahoma" w:cs="Tahoma"/>
        </w:rPr>
        <w:t xml:space="preserve">, </w:t>
      </w:r>
      <w:r w:rsidR="00C107CA">
        <w:rPr>
          <w:rFonts w:ascii="Tahoma" w:hAnsi="Tahoma" w:cs="Tahoma"/>
        </w:rPr>
        <w:t xml:space="preserve">die immer wieder </w:t>
      </w:r>
      <w:r w:rsidR="00C47245">
        <w:rPr>
          <w:rFonts w:ascii="Tahoma" w:hAnsi="Tahoma" w:cs="Tahoma"/>
        </w:rPr>
        <w:t>durch die</w:t>
      </w:r>
      <w:r w:rsidR="000F4859">
        <w:rPr>
          <w:rFonts w:ascii="Tahoma" w:hAnsi="Tahoma" w:cs="Tahoma"/>
        </w:rPr>
        <w:t xml:space="preserve"> Wiederverwendung von Fundstücken </w:t>
      </w:r>
      <w:r w:rsidR="008315FE">
        <w:rPr>
          <w:rFonts w:ascii="Tahoma" w:hAnsi="Tahoma" w:cs="Tahoma"/>
        </w:rPr>
        <w:t xml:space="preserve">gekennzeichnet </w:t>
      </w:r>
      <w:r w:rsidR="00C47245">
        <w:rPr>
          <w:rFonts w:ascii="Tahoma" w:hAnsi="Tahoma" w:cs="Tahoma"/>
        </w:rPr>
        <w:t>sind</w:t>
      </w:r>
      <w:r w:rsidR="0079623A">
        <w:rPr>
          <w:rFonts w:ascii="Tahoma" w:hAnsi="Tahoma" w:cs="Tahoma"/>
        </w:rPr>
        <w:t>.</w:t>
      </w:r>
      <w:r w:rsidR="00AA025D">
        <w:rPr>
          <w:rFonts w:ascii="Tahoma" w:hAnsi="Tahoma" w:cs="Tahoma"/>
        </w:rPr>
        <w:t xml:space="preserve"> </w:t>
      </w:r>
      <w:r w:rsidR="00F87835" w:rsidRPr="00B372DC">
        <w:rPr>
          <w:rFonts w:ascii="Tahoma" w:hAnsi="Tahoma" w:cs="Tahoma"/>
        </w:rPr>
        <w:t xml:space="preserve">Matthias Schönweger </w:t>
      </w:r>
      <w:r w:rsidR="0033030A">
        <w:rPr>
          <w:rFonts w:ascii="Tahoma" w:hAnsi="Tahoma" w:cs="Tahoma"/>
        </w:rPr>
        <w:t xml:space="preserve">sammelt </w:t>
      </w:r>
      <w:r w:rsidR="004047B4">
        <w:rPr>
          <w:rFonts w:ascii="Tahoma" w:hAnsi="Tahoma" w:cs="Tahoma"/>
        </w:rPr>
        <w:t xml:space="preserve">bei jeder Gelegenheit und allerorts </w:t>
      </w:r>
      <w:r w:rsidR="00B372DC" w:rsidRPr="00B372DC">
        <w:rPr>
          <w:rFonts w:ascii="Tahoma" w:hAnsi="Tahoma" w:cs="Tahoma"/>
        </w:rPr>
        <w:t>Elemente</w:t>
      </w:r>
      <w:r w:rsidR="0033030A">
        <w:rPr>
          <w:rFonts w:ascii="Tahoma" w:hAnsi="Tahoma" w:cs="Tahoma"/>
        </w:rPr>
        <w:t>, die ein</w:t>
      </w:r>
      <w:r w:rsidR="00B372DC">
        <w:rPr>
          <w:rFonts w:ascii="Tahoma" w:hAnsi="Tahoma" w:cs="Tahoma"/>
        </w:rPr>
        <w:t xml:space="preserve"> </w:t>
      </w:r>
      <w:r w:rsidR="0033030A">
        <w:rPr>
          <w:rFonts w:ascii="Tahoma" w:hAnsi="Tahoma" w:cs="Tahoma"/>
        </w:rPr>
        <w:t>wahres Museum bilden, dessen Spektrum von der Geschichte Südtirols bis in die Jetztzeit mit ihrer endlosen Produktion von Gegenständen reicht.</w:t>
      </w:r>
    </w:p>
    <w:p w:rsidR="006B093A" w:rsidRDefault="006B093A" w:rsidP="00F87835">
      <w:pPr>
        <w:jc w:val="both"/>
        <w:rPr>
          <w:rFonts w:ascii="Tahoma" w:hAnsi="Tahoma" w:cs="Tahoma"/>
        </w:rPr>
      </w:pPr>
    </w:p>
    <w:p w:rsidR="006B093A" w:rsidRDefault="006B093A" w:rsidP="00F87835">
      <w:pPr>
        <w:jc w:val="both"/>
        <w:rPr>
          <w:rFonts w:ascii="Tahoma" w:hAnsi="Tahoma" w:cs="Tahoma"/>
        </w:rPr>
      </w:pPr>
    </w:p>
    <w:p w:rsidR="006B093A" w:rsidRDefault="006B093A" w:rsidP="00F87835">
      <w:pPr>
        <w:jc w:val="both"/>
        <w:rPr>
          <w:rFonts w:ascii="Tahoma" w:hAnsi="Tahoma" w:cs="Tahoma"/>
        </w:rPr>
      </w:pPr>
    </w:p>
    <w:p w:rsidR="006B093A" w:rsidRDefault="006B093A" w:rsidP="00F87835">
      <w:pPr>
        <w:jc w:val="both"/>
        <w:rPr>
          <w:rFonts w:ascii="Tahoma" w:hAnsi="Tahoma" w:cs="Tahoma"/>
        </w:rPr>
      </w:pPr>
    </w:p>
    <w:p w:rsidR="006B093A" w:rsidRDefault="006B093A" w:rsidP="00F87835">
      <w:pPr>
        <w:jc w:val="both"/>
        <w:rPr>
          <w:rFonts w:ascii="Tahoma" w:hAnsi="Tahoma" w:cs="Tahoma"/>
        </w:rPr>
      </w:pPr>
    </w:p>
    <w:p w:rsidR="0006282B" w:rsidRDefault="00B372DC" w:rsidP="00F87835">
      <w:pPr>
        <w:jc w:val="both"/>
        <w:rPr>
          <w:rFonts w:ascii="Tahoma" w:hAnsi="Tahoma" w:cs="Tahoma"/>
        </w:rPr>
      </w:pPr>
      <w:r w:rsidRPr="00B372DC">
        <w:rPr>
          <w:rFonts w:ascii="Tahoma" w:hAnsi="Tahoma" w:cs="Tahoma"/>
        </w:rPr>
        <w:t xml:space="preserve">Im Rahmen der </w:t>
      </w:r>
      <w:r w:rsidR="00185E34">
        <w:rPr>
          <w:rFonts w:ascii="Tahoma" w:hAnsi="Tahoma" w:cs="Tahoma"/>
        </w:rPr>
        <w:t xml:space="preserve">Ausstellung bei Kunst Meran finden </w:t>
      </w:r>
      <w:r w:rsidRPr="00B372DC">
        <w:rPr>
          <w:rFonts w:ascii="Tahoma" w:hAnsi="Tahoma" w:cs="Tahoma"/>
        </w:rPr>
        <w:t>in Zusammenarbeit mit ES-Galle</w:t>
      </w:r>
      <w:r w:rsidR="00DC1EDD">
        <w:rPr>
          <w:rFonts w:ascii="Tahoma" w:hAnsi="Tahoma" w:cs="Tahoma"/>
        </w:rPr>
        <w:t>r</w:t>
      </w:r>
      <w:r w:rsidR="00185E34">
        <w:rPr>
          <w:rFonts w:ascii="Tahoma" w:hAnsi="Tahoma" w:cs="Tahoma"/>
        </w:rPr>
        <w:t xml:space="preserve">y </w:t>
      </w:r>
      <w:r w:rsidR="000F4859">
        <w:rPr>
          <w:rFonts w:ascii="Tahoma" w:hAnsi="Tahoma" w:cs="Tahoma"/>
        </w:rPr>
        <w:t xml:space="preserve">zwei </w:t>
      </w:r>
      <w:r w:rsidR="008C1727">
        <w:rPr>
          <w:rFonts w:ascii="Tahoma" w:hAnsi="Tahoma" w:cs="Tahoma"/>
        </w:rPr>
        <w:t xml:space="preserve">Bunkerexkursionen </w:t>
      </w:r>
      <w:r w:rsidR="00185E34">
        <w:rPr>
          <w:rFonts w:ascii="Tahoma" w:hAnsi="Tahoma" w:cs="Tahoma"/>
        </w:rPr>
        <w:t xml:space="preserve">in Anwesenheit des </w:t>
      </w:r>
      <w:r w:rsidRPr="00B372DC">
        <w:rPr>
          <w:rFonts w:ascii="Tahoma" w:hAnsi="Tahoma" w:cs="Tahoma"/>
        </w:rPr>
        <w:t>Küns</w:t>
      </w:r>
      <w:r w:rsidR="008C1727">
        <w:rPr>
          <w:rFonts w:ascii="Tahoma" w:hAnsi="Tahoma" w:cs="Tahoma"/>
        </w:rPr>
        <w:t>tlers</w:t>
      </w:r>
      <w:r w:rsidR="0006282B">
        <w:rPr>
          <w:rFonts w:ascii="Tahoma" w:hAnsi="Tahoma" w:cs="Tahoma"/>
        </w:rPr>
        <w:t xml:space="preserve"> statt: e</w:t>
      </w:r>
      <w:r w:rsidR="008F01C5">
        <w:rPr>
          <w:rFonts w:ascii="Tahoma" w:hAnsi="Tahoma" w:cs="Tahoma"/>
        </w:rPr>
        <w:t xml:space="preserve">ine große Bunkerwanderung </w:t>
      </w:r>
      <w:r w:rsidR="000F4859">
        <w:rPr>
          <w:rFonts w:ascii="Tahoma" w:hAnsi="Tahoma" w:cs="Tahoma"/>
        </w:rPr>
        <w:t>am 27./</w:t>
      </w:r>
      <w:r w:rsidRPr="007635AB">
        <w:rPr>
          <w:rFonts w:ascii="Tahoma" w:hAnsi="Tahoma" w:cs="Tahoma"/>
        </w:rPr>
        <w:t xml:space="preserve">28. </w:t>
      </w:r>
      <w:r w:rsidR="00185E34">
        <w:rPr>
          <w:rFonts w:ascii="Tahoma" w:hAnsi="Tahoma" w:cs="Tahoma"/>
        </w:rPr>
        <w:t xml:space="preserve">September bei </w:t>
      </w:r>
      <w:proofErr w:type="spellStart"/>
      <w:r w:rsidR="00185E34">
        <w:rPr>
          <w:rFonts w:ascii="Tahoma" w:hAnsi="Tahoma" w:cs="Tahoma"/>
        </w:rPr>
        <w:t>Sterzing</w:t>
      </w:r>
      <w:proofErr w:type="spellEnd"/>
      <w:r w:rsidR="00185E34">
        <w:rPr>
          <w:rFonts w:ascii="Tahoma" w:hAnsi="Tahoma" w:cs="Tahoma"/>
        </w:rPr>
        <w:t xml:space="preserve"> – Bozen</w:t>
      </w:r>
      <w:r w:rsidRPr="00B372DC">
        <w:rPr>
          <w:rFonts w:ascii="Tahoma" w:hAnsi="Tahoma" w:cs="Tahoma"/>
        </w:rPr>
        <w:t xml:space="preserve"> </w:t>
      </w:r>
      <w:r w:rsidR="000F4859">
        <w:rPr>
          <w:rFonts w:ascii="Tahoma" w:hAnsi="Tahoma" w:cs="Tahoma"/>
        </w:rPr>
        <w:t>sowie</w:t>
      </w:r>
      <w:r w:rsidR="008F01C5">
        <w:rPr>
          <w:rFonts w:ascii="Tahoma" w:hAnsi="Tahoma" w:cs="Tahoma"/>
        </w:rPr>
        <w:t xml:space="preserve"> eine kleine </w:t>
      </w:r>
      <w:r w:rsidR="00185E34">
        <w:rPr>
          <w:rFonts w:ascii="Tahoma" w:hAnsi="Tahoma" w:cs="Tahoma"/>
        </w:rPr>
        <w:t>Bunkerwanderung</w:t>
      </w:r>
      <w:r w:rsidRPr="00B372DC">
        <w:rPr>
          <w:rFonts w:ascii="Tahoma" w:hAnsi="Tahoma" w:cs="Tahoma"/>
        </w:rPr>
        <w:t xml:space="preserve"> am 8. </w:t>
      </w:r>
      <w:r w:rsidR="002E2E3E">
        <w:rPr>
          <w:rFonts w:ascii="Tahoma" w:hAnsi="Tahoma" w:cs="Tahoma"/>
        </w:rPr>
        <w:t xml:space="preserve">November bei </w:t>
      </w:r>
      <w:proofErr w:type="spellStart"/>
      <w:r w:rsidR="002E2E3E">
        <w:rPr>
          <w:rFonts w:ascii="Tahoma" w:hAnsi="Tahoma" w:cs="Tahoma"/>
        </w:rPr>
        <w:t>Töll</w:t>
      </w:r>
      <w:proofErr w:type="spellEnd"/>
      <w:r>
        <w:rPr>
          <w:rFonts w:ascii="Tahoma" w:hAnsi="Tahoma" w:cs="Tahoma"/>
        </w:rPr>
        <w:t xml:space="preserve"> – </w:t>
      </w:r>
      <w:proofErr w:type="spellStart"/>
      <w:r>
        <w:rPr>
          <w:rFonts w:ascii="Tahoma" w:hAnsi="Tahoma" w:cs="Tahoma"/>
        </w:rPr>
        <w:t>Plars</w:t>
      </w:r>
      <w:proofErr w:type="spellEnd"/>
      <w:r>
        <w:rPr>
          <w:rFonts w:ascii="Tahoma" w:hAnsi="Tahoma" w:cs="Tahoma"/>
        </w:rPr>
        <w:t xml:space="preserve"> </w:t>
      </w:r>
      <w:r w:rsidR="00DC1EDD">
        <w:rPr>
          <w:rFonts w:ascii="Tahoma" w:hAnsi="Tahoma" w:cs="Tahoma"/>
        </w:rPr>
        <w:t>(</w:t>
      </w:r>
      <w:proofErr w:type="spellStart"/>
      <w:r w:rsidR="00DC1EDD">
        <w:rPr>
          <w:rFonts w:ascii="Tahoma" w:hAnsi="Tahoma" w:cs="Tahoma"/>
        </w:rPr>
        <w:t>Algund</w:t>
      </w:r>
      <w:proofErr w:type="spellEnd"/>
      <w:r w:rsidR="002E2E3E">
        <w:rPr>
          <w:rFonts w:ascii="Tahoma" w:hAnsi="Tahoma" w:cs="Tahoma"/>
        </w:rPr>
        <w:t xml:space="preserve">) mit </w:t>
      </w:r>
      <w:proofErr w:type="spellStart"/>
      <w:r w:rsidR="002E2E3E">
        <w:rPr>
          <w:rFonts w:ascii="Tahoma" w:hAnsi="Tahoma" w:cs="Tahoma"/>
        </w:rPr>
        <w:t>Keschtn</w:t>
      </w:r>
      <w:proofErr w:type="spellEnd"/>
      <w:r w:rsidR="002E2E3E">
        <w:rPr>
          <w:rFonts w:ascii="Tahoma" w:hAnsi="Tahoma" w:cs="Tahoma"/>
        </w:rPr>
        <w:t>-Partie</w:t>
      </w:r>
      <w:r w:rsidR="000F4859">
        <w:rPr>
          <w:rFonts w:ascii="Tahoma" w:hAnsi="Tahoma" w:cs="Tahoma"/>
        </w:rPr>
        <w:t xml:space="preserve"> (Kastanienfest).</w:t>
      </w:r>
    </w:p>
    <w:p w:rsidR="006B093A" w:rsidRDefault="006B093A" w:rsidP="00F87835">
      <w:pPr>
        <w:jc w:val="both"/>
        <w:rPr>
          <w:rFonts w:ascii="Tahoma" w:hAnsi="Tahoma" w:cs="Tahoma"/>
        </w:rPr>
      </w:pPr>
    </w:p>
    <w:p w:rsidR="005653F9" w:rsidRDefault="005653F9" w:rsidP="00F8783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Nähere</w:t>
      </w:r>
      <w:r w:rsidR="007635AB" w:rsidRPr="008E2A30">
        <w:rPr>
          <w:rFonts w:ascii="Tahoma" w:hAnsi="Tahoma" w:cs="Tahoma"/>
        </w:rPr>
        <w:t xml:space="preserve"> Informatione</w:t>
      </w:r>
      <w:r w:rsidR="005F34D5" w:rsidRPr="008E2A30">
        <w:rPr>
          <w:rFonts w:ascii="Tahoma" w:hAnsi="Tahoma" w:cs="Tahoma"/>
        </w:rPr>
        <w:t xml:space="preserve">n </w:t>
      </w:r>
      <w:r w:rsidR="00C43AA7">
        <w:rPr>
          <w:rFonts w:ascii="Tahoma" w:hAnsi="Tahoma" w:cs="Tahoma"/>
        </w:rPr>
        <w:t xml:space="preserve">finden Sie unserer </w:t>
      </w:r>
      <w:r>
        <w:rPr>
          <w:rFonts w:ascii="Tahoma" w:hAnsi="Tahoma" w:cs="Tahoma"/>
        </w:rPr>
        <w:t xml:space="preserve">Internetseite </w:t>
      </w:r>
      <w:hyperlink r:id="rId8" w:history="1">
        <w:r w:rsidRPr="00983194">
          <w:rPr>
            <w:rStyle w:val="Hyperlink"/>
            <w:rFonts w:ascii="Tahoma" w:hAnsi="Tahoma" w:cs="Tahoma"/>
          </w:rPr>
          <w:t>www.kunstmeranoarte.org</w:t>
        </w:r>
      </w:hyperlink>
    </w:p>
    <w:p w:rsidR="0006282B" w:rsidRDefault="0006282B" w:rsidP="00F87835">
      <w:pPr>
        <w:jc w:val="both"/>
        <w:rPr>
          <w:rFonts w:ascii="Tahoma" w:hAnsi="Tahoma" w:cs="Tahoma"/>
        </w:rPr>
      </w:pPr>
    </w:p>
    <w:p w:rsidR="00185E34" w:rsidRDefault="005653F9" w:rsidP="00F8783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Anmeldung zu den </w:t>
      </w:r>
      <w:r w:rsidR="00DC1EDD" w:rsidRPr="008E2A30">
        <w:rPr>
          <w:rFonts w:ascii="Tahoma" w:hAnsi="Tahoma" w:cs="Tahoma"/>
        </w:rPr>
        <w:t>Bunkerwanderungen</w:t>
      </w:r>
      <w:r>
        <w:rPr>
          <w:rFonts w:ascii="Tahoma" w:hAnsi="Tahoma" w:cs="Tahoma"/>
        </w:rPr>
        <w:t xml:space="preserve"> </w:t>
      </w:r>
      <w:r w:rsidR="008F01C5">
        <w:rPr>
          <w:rFonts w:ascii="Tahoma" w:hAnsi="Tahoma" w:cs="Tahoma"/>
        </w:rPr>
        <w:t xml:space="preserve">per E-Mail </w:t>
      </w:r>
      <w:r>
        <w:rPr>
          <w:rFonts w:ascii="Tahoma" w:hAnsi="Tahoma" w:cs="Tahoma"/>
        </w:rPr>
        <w:t>unter</w:t>
      </w:r>
    </w:p>
    <w:p w:rsidR="00185E34" w:rsidRDefault="0053562A" w:rsidP="00F87835">
      <w:pPr>
        <w:jc w:val="both"/>
        <w:rPr>
          <w:rFonts w:ascii="Tahoma" w:hAnsi="Tahoma" w:cs="Tahoma"/>
          <w:color w:val="000000"/>
        </w:rPr>
      </w:pPr>
      <w:hyperlink r:id="rId9" w:history="1">
        <w:r w:rsidR="00F87835" w:rsidRPr="008E2A30">
          <w:rPr>
            <w:rStyle w:val="Hyperlink"/>
            <w:rFonts w:ascii="Tahoma" w:hAnsi="Tahoma" w:cs="Tahoma"/>
          </w:rPr>
          <w:t>info@es-projects.net</w:t>
        </w:r>
      </w:hyperlink>
      <w:r w:rsidR="008E2A30">
        <w:rPr>
          <w:rFonts w:ascii="Tahoma" w:hAnsi="Tahoma" w:cs="Tahoma"/>
          <w:color w:val="000000"/>
        </w:rPr>
        <w:t xml:space="preserve"> </w:t>
      </w:r>
    </w:p>
    <w:p w:rsidR="00D826CF" w:rsidRPr="00185E34" w:rsidRDefault="008E2A30" w:rsidP="00F87835">
      <w:pPr>
        <w:jc w:val="both"/>
        <w:rPr>
          <w:rFonts w:ascii="Tahoma" w:hAnsi="Tahoma" w:cs="Tahoma"/>
        </w:rPr>
      </w:pPr>
      <w:r>
        <w:rPr>
          <w:rFonts w:ascii="Tahoma" w:hAnsi="Tahoma" w:cs="Tahoma"/>
          <w:color w:val="000000"/>
        </w:rPr>
        <w:t xml:space="preserve">oder </w:t>
      </w:r>
      <w:r w:rsidR="00185E34">
        <w:rPr>
          <w:rFonts w:ascii="Tahoma" w:hAnsi="Tahoma" w:cs="Tahoma"/>
          <w:color w:val="000000"/>
        </w:rPr>
        <w:t>telefonisch unter</w:t>
      </w:r>
      <w:r>
        <w:rPr>
          <w:rFonts w:ascii="Tahoma" w:hAnsi="Tahoma" w:cs="Tahoma"/>
          <w:color w:val="000000"/>
        </w:rPr>
        <w:t xml:space="preserve">: </w:t>
      </w:r>
      <w:r w:rsidRPr="008E2A30">
        <w:rPr>
          <w:rFonts w:ascii="Tahoma" w:hAnsi="Tahoma" w:cs="Tahoma"/>
          <w:color w:val="000000"/>
        </w:rPr>
        <w:t>339 5204025</w:t>
      </w:r>
    </w:p>
    <w:p w:rsidR="00D826CF" w:rsidRPr="008E2A30" w:rsidRDefault="00D826CF" w:rsidP="00F87835">
      <w:pPr>
        <w:jc w:val="both"/>
        <w:rPr>
          <w:rFonts w:ascii="Tahoma" w:hAnsi="Tahoma" w:cs="Tahoma"/>
          <w:color w:val="000000"/>
        </w:rPr>
      </w:pPr>
    </w:p>
    <w:p w:rsidR="006B093A" w:rsidRDefault="006B093A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p w:rsidR="006B093A" w:rsidRDefault="006B093A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p w:rsidR="006B093A" w:rsidRDefault="006B093A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p w:rsidR="00AE2B27" w:rsidRDefault="007635AB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  <w:r w:rsidRPr="00185E34">
        <w:rPr>
          <w:rFonts w:ascii="Tahoma" w:eastAsia="Times New Roman" w:hAnsi="Tahoma" w:cs="Tahoma"/>
          <w:lang w:eastAsia="de-DE"/>
        </w:rPr>
        <w:t xml:space="preserve">Meran, im August </w:t>
      </w:r>
      <w:r w:rsidR="00D826CF" w:rsidRPr="00185E34">
        <w:rPr>
          <w:rFonts w:ascii="Tahoma" w:eastAsia="Times New Roman" w:hAnsi="Tahoma" w:cs="Tahoma"/>
          <w:lang w:eastAsia="de-DE"/>
        </w:rPr>
        <w:t>2014</w:t>
      </w:r>
    </w:p>
    <w:p w:rsidR="000874B6" w:rsidRDefault="000874B6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p w:rsidR="000874B6" w:rsidRDefault="000874B6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p w:rsidR="000874B6" w:rsidRDefault="000874B6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p w:rsidR="006B093A" w:rsidRDefault="006B093A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p w:rsidR="006B093A" w:rsidRDefault="006B093A" w:rsidP="000874B6">
      <w:pPr>
        <w:pStyle w:val="Textkrper"/>
        <w:jc w:val="both"/>
        <w:rPr>
          <w:rFonts w:cs="Arial"/>
          <w:b/>
        </w:rPr>
      </w:pPr>
    </w:p>
    <w:p w:rsidR="000874B6" w:rsidRPr="007F70F7" w:rsidRDefault="000874B6" w:rsidP="000874B6">
      <w:pPr>
        <w:pStyle w:val="Textkrper"/>
        <w:jc w:val="both"/>
        <w:rPr>
          <w:rFonts w:cs="Arial"/>
          <w:b/>
          <w:bCs/>
        </w:rPr>
      </w:pPr>
      <w:r w:rsidRPr="006B093A">
        <w:rPr>
          <w:rFonts w:cs="Arial"/>
          <w:b/>
        </w:rPr>
        <w:t>Matthias Schönweger</w:t>
      </w:r>
      <w:r>
        <w:rPr>
          <w:rFonts w:cs="Arial"/>
        </w:rPr>
        <w:t xml:space="preserve"> (1949 - </w:t>
      </w:r>
      <w:r w:rsidRPr="007F70F7">
        <w:rPr>
          <w:rFonts w:cs="Arial"/>
        </w:rPr>
        <w:t xml:space="preserve"> </w:t>
      </w:r>
      <w:proofErr w:type="spellStart"/>
      <w:r w:rsidRPr="007F70F7">
        <w:rPr>
          <w:rFonts w:cs="Arial"/>
        </w:rPr>
        <w:t>Partschins</w:t>
      </w:r>
      <w:proofErr w:type="spellEnd"/>
      <w:r w:rsidRPr="007F70F7">
        <w:rPr>
          <w:rFonts w:cs="Arial"/>
        </w:rPr>
        <w:t>, Südtirol), lebt und arbeitet</w:t>
      </w:r>
      <w:r>
        <w:rPr>
          <w:rFonts w:cs="Arial"/>
        </w:rPr>
        <w:t xml:space="preserve">, wenn nicht auswärts, </w:t>
      </w:r>
      <w:r w:rsidRPr="007F70F7">
        <w:rPr>
          <w:rFonts w:cs="Arial"/>
        </w:rPr>
        <w:t xml:space="preserve"> in Meran. </w:t>
      </w:r>
    </w:p>
    <w:p w:rsidR="000874B6" w:rsidRPr="007F70F7" w:rsidRDefault="000874B6" w:rsidP="000874B6">
      <w:pPr>
        <w:pStyle w:val="Textkrper"/>
        <w:jc w:val="both"/>
        <w:rPr>
          <w:rFonts w:cs="Arial"/>
          <w:b/>
          <w:bCs/>
        </w:rPr>
      </w:pPr>
      <w:r w:rsidRPr="007F70F7">
        <w:rPr>
          <w:rFonts w:cs="Arial"/>
        </w:rPr>
        <w:t>Schönweger studiert</w:t>
      </w:r>
      <w:r>
        <w:rPr>
          <w:rFonts w:cs="Arial"/>
        </w:rPr>
        <w:t>e</w:t>
      </w:r>
      <w:r w:rsidRPr="007F70F7">
        <w:rPr>
          <w:rFonts w:cs="Arial"/>
        </w:rPr>
        <w:t xml:space="preserve"> Germanistik, Italienisch, Geschichte, Kunst und Philosophie</w:t>
      </w:r>
      <w:r>
        <w:rPr>
          <w:rFonts w:cs="Arial"/>
        </w:rPr>
        <w:t xml:space="preserve"> u.a.</w:t>
      </w:r>
      <w:r w:rsidRPr="007F70F7">
        <w:rPr>
          <w:rFonts w:cs="Arial"/>
        </w:rPr>
        <w:t xml:space="preserve"> </w:t>
      </w:r>
      <w:r>
        <w:rPr>
          <w:rFonts w:cs="Arial"/>
        </w:rPr>
        <w:t>an</w:t>
      </w:r>
      <w:r w:rsidRPr="007F70F7">
        <w:rPr>
          <w:rFonts w:cs="Arial"/>
        </w:rPr>
        <w:t xml:space="preserve"> verschiedenen Universitäten und </w:t>
      </w:r>
      <w:r>
        <w:rPr>
          <w:rFonts w:cs="Arial"/>
        </w:rPr>
        <w:t>promovierte in Vergleichenden Literaturwissenschaften mit einer kulturhistorischen Dissertation über Meran um Neunzehnhundert und darüber hinaus (z.B., 1.Welt-krieg). Schönweger arbeitete in seinen Jugendjahren im elterlichen Malerbetrieb.</w:t>
      </w:r>
      <w:r w:rsidRPr="007F70F7">
        <w:rPr>
          <w:rFonts w:cs="Arial"/>
        </w:rPr>
        <w:t xml:space="preserve"> </w:t>
      </w:r>
      <w:r>
        <w:rPr>
          <w:rFonts w:cs="Arial"/>
        </w:rPr>
        <w:t>Er lehrte über Jahre an der ital. Oberschule Deutsch. Im Laufe der vergangenen Jahre bestritt der Künstler</w:t>
      </w:r>
      <w:r w:rsidRPr="007F70F7">
        <w:rPr>
          <w:rFonts w:cs="Arial"/>
        </w:rPr>
        <w:t xml:space="preserve"> </w:t>
      </w:r>
      <w:r>
        <w:rPr>
          <w:rFonts w:cs="Arial"/>
        </w:rPr>
        <w:t xml:space="preserve">Ausstellungen im In- und Ausland. </w:t>
      </w:r>
      <w:r w:rsidRPr="007F70F7">
        <w:rPr>
          <w:rFonts w:cs="Arial"/>
        </w:rPr>
        <w:t>In der Südtiroler Kunstszene ist Schönweger einer der vielfältigsten Künstler: Literat, bildender Künstler</w:t>
      </w:r>
      <w:r>
        <w:rPr>
          <w:rFonts w:cs="Arial"/>
        </w:rPr>
        <w:t xml:space="preserve">, </w:t>
      </w:r>
      <w:r w:rsidRPr="007F70F7">
        <w:rPr>
          <w:rFonts w:cs="Arial"/>
        </w:rPr>
        <w:t>Performer</w:t>
      </w:r>
      <w:r>
        <w:rPr>
          <w:rFonts w:cs="Arial"/>
        </w:rPr>
        <w:t xml:space="preserve"> usw</w:t>
      </w:r>
      <w:r w:rsidRPr="007F70F7">
        <w:rPr>
          <w:rFonts w:cs="Arial"/>
        </w:rPr>
        <w:t xml:space="preserve">. </w:t>
      </w:r>
      <w:r>
        <w:rPr>
          <w:rFonts w:cs="Arial"/>
        </w:rPr>
        <w:t xml:space="preserve">Im spielerischen wie wissenschaftlichen Umgang mit Sprache und Gegenstand erarbeitet er Werke unterschiedlichster „Art“. </w:t>
      </w:r>
    </w:p>
    <w:p w:rsidR="000874B6" w:rsidRDefault="000874B6" w:rsidP="000874B6">
      <w:pPr>
        <w:pStyle w:val="Textkrper"/>
        <w:jc w:val="both"/>
        <w:rPr>
          <w:rFonts w:cs="Arial"/>
          <w:b/>
          <w:bCs/>
        </w:rPr>
      </w:pPr>
      <w:r w:rsidRPr="007F70F7">
        <w:rPr>
          <w:rFonts w:cs="Arial"/>
        </w:rPr>
        <w:t>C</w:t>
      </w:r>
      <w:r>
        <w:rPr>
          <w:rFonts w:cs="Arial"/>
        </w:rPr>
        <w:t xml:space="preserve">harakteristisch für Schönweger ist </w:t>
      </w:r>
      <w:r w:rsidRPr="007F70F7">
        <w:rPr>
          <w:rFonts w:cs="Arial"/>
        </w:rPr>
        <w:t>sein</w:t>
      </w:r>
      <w:r>
        <w:rPr>
          <w:rFonts w:cs="Arial"/>
        </w:rPr>
        <w:t>e</w:t>
      </w:r>
      <w:r w:rsidRPr="007F70F7">
        <w:rPr>
          <w:rFonts w:cs="Arial"/>
        </w:rPr>
        <w:t xml:space="preserve"> Ironie, die </w:t>
      </w:r>
      <w:r>
        <w:rPr>
          <w:rFonts w:cs="Arial"/>
        </w:rPr>
        <w:t>er</w:t>
      </w:r>
      <w:r w:rsidRPr="007F70F7">
        <w:rPr>
          <w:rFonts w:cs="Arial"/>
        </w:rPr>
        <w:t xml:space="preserve"> in Werken </w:t>
      </w:r>
      <w:r>
        <w:rPr>
          <w:rFonts w:cs="Arial"/>
        </w:rPr>
        <w:t xml:space="preserve">brillant ins Groteske rückt, indem er selbst den ärgsten Kitsch zum Kunstwerk deklariert, ihn dadurch adelt. </w:t>
      </w:r>
      <w:r w:rsidRPr="007F70F7">
        <w:rPr>
          <w:rFonts w:cs="Arial"/>
        </w:rPr>
        <w:t xml:space="preserve">Seine Arbeiten </w:t>
      </w:r>
      <w:r>
        <w:rPr>
          <w:rFonts w:cs="Arial"/>
        </w:rPr>
        <w:t>strotzen vor Kreativität.</w:t>
      </w:r>
      <w:r w:rsidRPr="007F70F7">
        <w:rPr>
          <w:rFonts w:cs="Arial"/>
        </w:rPr>
        <w:t xml:space="preserve"> </w:t>
      </w:r>
      <w:r>
        <w:rPr>
          <w:rFonts w:cs="Arial"/>
        </w:rPr>
        <w:t>Man könnte ihn unter anderem als Konzeptkünstler und globalen</w:t>
      </w:r>
      <w:r w:rsidRPr="007F70F7">
        <w:rPr>
          <w:rFonts w:cs="Arial"/>
        </w:rPr>
        <w:t xml:space="preserve"> </w:t>
      </w:r>
      <w:r>
        <w:rPr>
          <w:rFonts w:cs="Arial"/>
        </w:rPr>
        <w:t>Poeten bezeichnen</w:t>
      </w:r>
      <w:r w:rsidRPr="007F70F7">
        <w:rPr>
          <w:rFonts w:cs="Arial"/>
        </w:rPr>
        <w:t>.</w:t>
      </w:r>
      <w:r>
        <w:rPr>
          <w:rFonts w:cs="Arial"/>
        </w:rPr>
        <w:t xml:space="preserve"> Er reflektiert Geschichte über Geschichten aus der Vergangenheit und Gegenwart und generiert daraus lauter leise Stillleben in/aus Wort und Bild.</w:t>
      </w:r>
    </w:p>
    <w:p w:rsidR="000874B6" w:rsidRDefault="000874B6" w:rsidP="000874B6">
      <w:pPr>
        <w:pStyle w:val="Textkrper"/>
        <w:jc w:val="both"/>
        <w:rPr>
          <w:rFonts w:cs="Arial"/>
          <w:b/>
          <w:bCs/>
        </w:rPr>
      </w:pPr>
      <w:r>
        <w:rPr>
          <w:rFonts w:cs="Arial"/>
        </w:rPr>
        <w:t>Aus seinen ca. 50 Militärarealen, vorwiegend Bunker, entsteht mit der Zeit ein Gesamtkunstwerk.</w:t>
      </w:r>
      <w:r w:rsidRPr="007F70F7">
        <w:rPr>
          <w:rFonts w:cs="Arial"/>
        </w:rPr>
        <w:t xml:space="preserve"> </w:t>
      </w:r>
    </w:p>
    <w:p w:rsidR="000874B6" w:rsidRPr="007F70F7" w:rsidRDefault="000874B6" w:rsidP="000874B6">
      <w:pPr>
        <w:pStyle w:val="Textkrper"/>
        <w:jc w:val="both"/>
        <w:rPr>
          <w:b/>
          <w:bCs/>
        </w:rPr>
      </w:pPr>
      <w:r w:rsidRPr="007F70F7">
        <w:t>Zu seinen bekanntesten Publikationen</w:t>
      </w:r>
      <w:r>
        <w:t xml:space="preserve"> zählt eine</w:t>
      </w:r>
      <w:r w:rsidRPr="007F70F7">
        <w:t xml:space="preserve"> Trilogie (</w:t>
      </w:r>
      <w:proofErr w:type="spellStart"/>
      <w:r w:rsidRPr="007F70F7">
        <w:t>Skarab</w:t>
      </w:r>
      <w:r>
        <w:t>a</w:t>
      </w:r>
      <w:r w:rsidRPr="007F70F7">
        <w:t>eus</w:t>
      </w:r>
      <w:proofErr w:type="spellEnd"/>
      <w:r w:rsidRPr="007F70F7">
        <w:t xml:space="preserve"> </w:t>
      </w:r>
      <w:r>
        <w:t xml:space="preserve"> </w:t>
      </w:r>
      <w:r w:rsidRPr="007F70F7">
        <w:t xml:space="preserve">und Edition </w:t>
      </w:r>
      <w:proofErr w:type="spellStart"/>
      <w:r w:rsidRPr="007F70F7">
        <w:t>Raetia</w:t>
      </w:r>
      <w:proofErr w:type="spellEnd"/>
      <w:r w:rsidRPr="007F70F7">
        <w:t>). Jeder der drei Bänder umfasst</w:t>
      </w:r>
      <w:r>
        <w:t xml:space="preserve"> über 600 Seiten und spiegelt</w:t>
      </w:r>
      <w:r w:rsidRPr="007F70F7">
        <w:t xml:space="preserve"> neben Beiträge</w:t>
      </w:r>
      <w:r>
        <w:t>n von Kuratoren und Kritikern</w:t>
      </w:r>
      <w:r w:rsidRPr="007F70F7">
        <w:t xml:space="preserve"> </w:t>
      </w:r>
      <w:r>
        <w:t xml:space="preserve">das Werk </w:t>
      </w:r>
      <w:proofErr w:type="spellStart"/>
      <w:r>
        <w:t>Schönwegers</w:t>
      </w:r>
      <w:proofErr w:type="spellEnd"/>
      <w:r w:rsidRPr="007F70F7">
        <w:t xml:space="preserve">. </w:t>
      </w:r>
    </w:p>
    <w:p w:rsidR="000874B6" w:rsidRPr="00185E34" w:rsidRDefault="000874B6" w:rsidP="007635AB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lang w:eastAsia="de-DE"/>
        </w:rPr>
      </w:pPr>
    </w:p>
    <w:sectPr w:rsidR="000874B6" w:rsidRPr="00185E34" w:rsidSect="00505549">
      <w:headerReference w:type="default" r:id="rId10"/>
      <w:footerReference w:type="default" r:id="rId11"/>
      <w:pgSz w:w="11906" w:h="16838"/>
      <w:pgMar w:top="851" w:right="1417" w:bottom="1276" w:left="1417" w:header="708" w:footer="8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850" w:rsidRDefault="00BE3850">
      <w:pPr>
        <w:spacing w:line="240" w:lineRule="auto"/>
      </w:pPr>
      <w:r>
        <w:separator/>
      </w:r>
    </w:p>
  </w:endnote>
  <w:endnote w:type="continuationSeparator" w:id="0">
    <w:p w:rsidR="00BE3850" w:rsidRDefault="00BE3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AED" w:rsidRDefault="0053562A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.95pt;margin-top:770pt;width:595.25pt;height:65.95pt;z-index:-251663872;mso-wrap-distance-left:9.05pt;mso-wrap-distance-right:9.05pt" filled="t">
          <v:fill color2="black"/>
          <v:imagedata r:id="rId1" o:title=""/>
        </v:shape>
      </w:pict>
    </w:r>
    <w:r>
      <w:pict>
        <v:shape id="_x0000_s2058" type="#_x0000_t75" style="position:absolute;margin-left:-31.55pt;margin-top:609.5pt;width:595.25pt;height:65.95pt;z-index:-251655680;mso-wrap-distance-left:9.05pt;mso-wrap-distance-right:9.05pt" filled="t">
          <v:fill color2="black"/>
          <v:imagedata r:id="rId1" o:title=""/>
        </v:shape>
      </w:pict>
    </w:r>
    <w:r>
      <w:pict>
        <v:shape id="_x0000_s2060" type="#_x0000_t75" style="position:absolute;margin-left:-42.35pt;margin-top:-3.3pt;width:99.65pt;height:61.75pt;z-index:-251653632;mso-wrap-distance-left:9.05pt;mso-wrap-distance-right:9.05pt" wrapcoords="-37 0 -37 21537 21599 21537 21599 0 -37 0" filled="t">
          <v:fill color2="black"/>
          <v:imagedata r:id="rId2" o:title=""/>
          <w10:wrap type="tight"/>
        </v:shape>
      </w:pict>
    </w:r>
  </w:p>
  <w:p w:rsidR="00143AED" w:rsidRDefault="0053562A">
    <w:pPr>
      <w:pStyle w:val="Fuzeile"/>
    </w:pPr>
    <w:r>
      <w:pict>
        <v:shape id="_x0000_s2051" type="#_x0000_t75" style="position:absolute;margin-left:-6.95pt;margin-top:770pt;width:595.25pt;height:65.95pt;z-index:-251662848;mso-wrap-distance-left:9.05pt;mso-wrap-distance-right:9.05pt" filled="t">
          <v:fill color2="black"/>
          <v:imagedata r:id="rId1" o:title=""/>
        </v:shape>
      </w:pict>
    </w:r>
    <w:r>
      <w:pict>
        <v:shape id="_x0000_s2052" type="#_x0000_t75" style="position:absolute;margin-left:-6.95pt;margin-top:770pt;width:595.25pt;height:65.95pt;z-index:-251661824;mso-wrap-distance-left:9.05pt;mso-wrap-distance-right:9.05pt" filled="t">
          <v:fill color2="black"/>
          <v:imagedata r:id="rId1" o:title=""/>
        </v:shape>
      </w:pict>
    </w:r>
    <w:r>
      <w:pict>
        <v:shape id="_x0000_s2053" type="#_x0000_t75" style="position:absolute;margin-left:-6.95pt;margin-top:770pt;width:595.25pt;height:65.95pt;z-index:-251660800;mso-wrap-distance-left:9.05pt;mso-wrap-distance-right:9.05pt" filled="t">
          <v:fill color2="black"/>
          <v:imagedata r:id="rId1" o:title=""/>
        </v:shape>
      </w:pict>
    </w:r>
    <w:r>
      <w:pict>
        <v:shape id="_x0000_s2054" type="#_x0000_t75" style="position:absolute;margin-left:-42.1pt;margin-top:609.5pt;width:595.25pt;height:65.95pt;z-index:-251659776;mso-wrap-distance-left:9.05pt;mso-wrap-distance-right:9.05pt" filled="t">
          <v:fill color2="black"/>
          <v:imagedata r:id="rId1" o:title=""/>
        </v:shape>
      </w:pict>
    </w:r>
    <w:r>
      <w:pict>
        <v:shape id="_x0000_s2055" type="#_x0000_t75" style="position:absolute;margin-left:-42.1pt;margin-top:609.5pt;width:595.25pt;height:65.95pt;z-index:-251658752;mso-wrap-distance-left:9.05pt;mso-wrap-distance-right:9.05pt" filled="t">
          <v:fill color2="black"/>
          <v:imagedata r:id="rId1" o:title=""/>
        </v:shape>
      </w:pict>
    </w:r>
    <w:r>
      <w:pict>
        <v:shape id="_x0000_s2056" type="#_x0000_t75" style="position:absolute;margin-left:-42.1pt;margin-top:609.5pt;width:595.25pt;height:65.95pt;z-index:-251657728;mso-wrap-distance-left:9.05pt;mso-wrap-distance-right:9.05pt" filled="t">
          <v:fill color2="black"/>
          <v:imagedata r:id="rId1" o:title=""/>
        </v:shape>
      </w:pict>
    </w:r>
    <w:r>
      <w:pict>
        <v:shape id="_x0000_s2057" type="#_x0000_t75" style="position:absolute;margin-left:-31.55pt;margin-top:609.5pt;width:595.25pt;height:65.95pt;z-index:-251656704;mso-wrap-distance-left:9.05pt;mso-wrap-distance-right:9.05pt" filled="t">
          <v:fill color2="black"/>
          <v:imagedata r:id="rId1" o:title=""/>
        </v:shape>
      </w:pict>
    </w:r>
    <w:r>
      <w:pict>
        <v:shape id="_x0000_s2059" type="#_x0000_t75" style="position:absolute;margin-left:-42.35pt;margin-top:119.75pt;width:563.7pt;height:61.45pt;z-index:-251654656;mso-wrap-distance-left:9.05pt;mso-wrap-distance-right:9.05pt" wrapcoords="-49 0 -49 21013 21600 21013 21600 0 -49 0" filled="t">
          <v:fill color2="black"/>
          <v:imagedata r:id="rId3" o:title=""/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850" w:rsidRDefault="00BE3850">
      <w:pPr>
        <w:spacing w:line="240" w:lineRule="auto"/>
      </w:pPr>
      <w:r>
        <w:separator/>
      </w:r>
    </w:p>
  </w:footnote>
  <w:footnote w:type="continuationSeparator" w:id="0">
    <w:p w:rsidR="00BE3850" w:rsidRDefault="00BE385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AED" w:rsidRPr="00AE30DB" w:rsidRDefault="0053562A" w:rsidP="007153CF">
    <w:pPr>
      <w:pStyle w:val="Kopfzeile"/>
      <w:ind w:left="-709"/>
      <w:rPr>
        <w:color w:val="404040"/>
      </w:rPr>
    </w:pPr>
    <w:r w:rsidRPr="0053562A">
      <w:rPr>
        <w:color w:val="4040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8pt;height:108pt">
          <v:imagedata r:id="rId1" o:title="KunstMeran_CMYKgrau_NEU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hyphenationZone w:val="283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3F1A"/>
    <w:rsid w:val="0000646E"/>
    <w:rsid w:val="000150F0"/>
    <w:rsid w:val="000431A0"/>
    <w:rsid w:val="0006282B"/>
    <w:rsid w:val="00064574"/>
    <w:rsid w:val="000874B6"/>
    <w:rsid w:val="00093310"/>
    <w:rsid w:val="000949B5"/>
    <w:rsid w:val="000C4445"/>
    <w:rsid w:val="000D4720"/>
    <w:rsid w:val="000D608D"/>
    <w:rsid w:val="000F4859"/>
    <w:rsid w:val="0010111D"/>
    <w:rsid w:val="00110A5B"/>
    <w:rsid w:val="00140CF2"/>
    <w:rsid w:val="00141705"/>
    <w:rsid w:val="00143AED"/>
    <w:rsid w:val="0015054D"/>
    <w:rsid w:val="00175D04"/>
    <w:rsid w:val="00185E34"/>
    <w:rsid w:val="0019230D"/>
    <w:rsid w:val="001A7C7A"/>
    <w:rsid w:val="001B61C2"/>
    <w:rsid w:val="001C6126"/>
    <w:rsid w:val="001D698A"/>
    <w:rsid w:val="001F61FA"/>
    <w:rsid w:val="00220B40"/>
    <w:rsid w:val="002439F3"/>
    <w:rsid w:val="00260679"/>
    <w:rsid w:val="0026429A"/>
    <w:rsid w:val="0028065E"/>
    <w:rsid w:val="00295E03"/>
    <w:rsid w:val="00296169"/>
    <w:rsid w:val="002A7D27"/>
    <w:rsid w:val="002C4612"/>
    <w:rsid w:val="002D0980"/>
    <w:rsid w:val="002D4664"/>
    <w:rsid w:val="002E2E3E"/>
    <w:rsid w:val="002F647F"/>
    <w:rsid w:val="00300BBE"/>
    <w:rsid w:val="00311EE5"/>
    <w:rsid w:val="0033030A"/>
    <w:rsid w:val="00333BAF"/>
    <w:rsid w:val="00346265"/>
    <w:rsid w:val="00353D62"/>
    <w:rsid w:val="0035510C"/>
    <w:rsid w:val="00365682"/>
    <w:rsid w:val="003B47EF"/>
    <w:rsid w:val="003B62DE"/>
    <w:rsid w:val="003C40B1"/>
    <w:rsid w:val="003E06A2"/>
    <w:rsid w:val="004047B4"/>
    <w:rsid w:val="00411358"/>
    <w:rsid w:val="00476397"/>
    <w:rsid w:val="00476B9C"/>
    <w:rsid w:val="0048396E"/>
    <w:rsid w:val="004866C2"/>
    <w:rsid w:val="004B62DD"/>
    <w:rsid w:val="004B7191"/>
    <w:rsid w:val="004C2F72"/>
    <w:rsid w:val="004C5703"/>
    <w:rsid w:val="004D718F"/>
    <w:rsid w:val="00505549"/>
    <w:rsid w:val="005220F4"/>
    <w:rsid w:val="0053562A"/>
    <w:rsid w:val="00561E16"/>
    <w:rsid w:val="005653F9"/>
    <w:rsid w:val="00590E40"/>
    <w:rsid w:val="00595081"/>
    <w:rsid w:val="00597ECC"/>
    <w:rsid w:val="005A3D0F"/>
    <w:rsid w:val="005B0917"/>
    <w:rsid w:val="005C00A7"/>
    <w:rsid w:val="005C118F"/>
    <w:rsid w:val="005D1C1C"/>
    <w:rsid w:val="005F34D5"/>
    <w:rsid w:val="005F43EA"/>
    <w:rsid w:val="00623559"/>
    <w:rsid w:val="00642CAD"/>
    <w:rsid w:val="00654E23"/>
    <w:rsid w:val="00670DDB"/>
    <w:rsid w:val="006B093A"/>
    <w:rsid w:val="006C3F1A"/>
    <w:rsid w:val="006D3091"/>
    <w:rsid w:val="006F1C34"/>
    <w:rsid w:val="007153CF"/>
    <w:rsid w:val="00716DE4"/>
    <w:rsid w:val="00731B53"/>
    <w:rsid w:val="007378E0"/>
    <w:rsid w:val="00757765"/>
    <w:rsid w:val="007635AB"/>
    <w:rsid w:val="0079623A"/>
    <w:rsid w:val="007B4FF8"/>
    <w:rsid w:val="007B77C1"/>
    <w:rsid w:val="007C2B0D"/>
    <w:rsid w:val="007C35F6"/>
    <w:rsid w:val="007C428B"/>
    <w:rsid w:val="007D47EE"/>
    <w:rsid w:val="00816CC6"/>
    <w:rsid w:val="00824522"/>
    <w:rsid w:val="00826A3C"/>
    <w:rsid w:val="008315FE"/>
    <w:rsid w:val="00866DBF"/>
    <w:rsid w:val="00867865"/>
    <w:rsid w:val="0087302E"/>
    <w:rsid w:val="008B4C44"/>
    <w:rsid w:val="008C1727"/>
    <w:rsid w:val="008D0DA4"/>
    <w:rsid w:val="008E2A30"/>
    <w:rsid w:val="008F01C5"/>
    <w:rsid w:val="008F7466"/>
    <w:rsid w:val="00903FEC"/>
    <w:rsid w:val="009113B6"/>
    <w:rsid w:val="00932DEF"/>
    <w:rsid w:val="009444C8"/>
    <w:rsid w:val="00957A09"/>
    <w:rsid w:val="009A41E7"/>
    <w:rsid w:val="009D457F"/>
    <w:rsid w:val="009E22CC"/>
    <w:rsid w:val="009F48A3"/>
    <w:rsid w:val="009F6840"/>
    <w:rsid w:val="00A01653"/>
    <w:rsid w:val="00A060C2"/>
    <w:rsid w:val="00A06427"/>
    <w:rsid w:val="00A10EA1"/>
    <w:rsid w:val="00A1295A"/>
    <w:rsid w:val="00A24EF4"/>
    <w:rsid w:val="00A26CF5"/>
    <w:rsid w:val="00A61704"/>
    <w:rsid w:val="00A70307"/>
    <w:rsid w:val="00A845DB"/>
    <w:rsid w:val="00A91E98"/>
    <w:rsid w:val="00A91F27"/>
    <w:rsid w:val="00A9604E"/>
    <w:rsid w:val="00A97753"/>
    <w:rsid w:val="00AA025D"/>
    <w:rsid w:val="00AD69E1"/>
    <w:rsid w:val="00AE2B27"/>
    <w:rsid w:val="00AE30DB"/>
    <w:rsid w:val="00AF7EEA"/>
    <w:rsid w:val="00B332D4"/>
    <w:rsid w:val="00B372DC"/>
    <w:rsid w:val="00B50089"/>
    <w:rsid w:val="00B511C2"/>
    <w:rsid w:val="00B6108C"/>
    <w:rsid w:val="00B855E8"/>
    <w:rsid w:val="00BC470A"/>
    <w:rsid w:val="00BC7902"/>
    <w:rsid w:val="00BE1235"/>
    <w:rsid w:val="00BE3850"/>
    <w:rsid w:val="00BE6008"/>
    <w:rsid w:val="00BF047B"/>
    <w:rsid w:val="00C107CA"/>
    <w:rsid w:val="00C11378"/>
    <w:rsid w:val="00C14FA4"/>
    <w:rsid w:val="00C24F3D"/>
    <w:rsid w:val="00C416AA"/>
    <w:rsid w:val="00C43AA7"/>
    <w:rsid w:val="00C47245"/>
    <w:rsid w:val="00C47ABF"/>
    <w:rsid w:val="00C502A4"/>
    <w:rsid w:val="00C556F2"/>
    <w:rsid w:val="00C61658"/>
    <w:rsid w:val="00C62719"/>
    <w:rsid w:val="00C62BA9"/>
    <w:rsid w:val="00C75EDE"/>
    <w:rsid w:val="00C81DB4"/>
    <w:rsid w:val="00C96BFF"/>
    <w:rsid w:val="00CA64A3"/>
    <w:rsid w:val="00CB1A9D"/>
    <w:rsid w:val="00CD21EE"/>
    <w:rsid w:val="00CE3770"/>
    <w:rsid w:val="00CF7CF6"/>
    <w:rsid w:val="00D2131A"/>
    <w:rsid w:val="00D22F43"/>
    <w:rsid w:val="00D365E2"/>
    <w:rsid w:val="00D455E9"/>
    <w:rsid w:val="00D536A5"/>
    <w:rsid w:val="00D53D19"/>
    <w:rsid w:val="00D60C5D"/>
    <w:rsid w:val="00D70FB0"/>
    <w:rsid w:val="00D826CF"/>
    <w:rsid w:val="00D82BC9"/>
    <w:rsid w:val="00DB17FD"/>
    <w:rsid w:val="00DC1EDD"/>
    <w:rsid w:val="00DC26B1"/>
    <w:rsid w:val="00E0703E"/>
    <w:rsid w:val="00E130DB"/>
    <w:rsid w:val="00E34DCD"/>
    <w:rsid w:val="00E76B71"/>
    <w:rsid w:val="00E86D63"/>
    <w:rsid w:val="00E94740"/>
    <w:rsid w:val="00E96B7C"/>
    <w:rsid w:val="00EA11C7"/>
    <w:rsid w:val="00EB15BF"/>
    <w:rsid w:val="00EB3E79"/>
    <w:rsid w:val="00EB7F8E"/>
    <w:rsid w:val="00EC4434"/>
    <w:rsid w:val="00EC5442"/>
    <w:rsid w:val="00ED1EE2"/>
    <w:rsid w:val="00EE568E"/>
    <w:rsid w:val="00F024A7"/>
    <w:rsid w:val="00F03977"/>
    <w:rsid w:val="00F21BA3"/>
    <w:rsid w:val="00F30C4F"/>
    <w:rsid w:val="00F82AD2"/>
    <w:rsid w:val="00F87316"/>
    <w:rsid w:val="00F87835"/>
    <w:rsid w:val="00F90002"/>
    <w:rsid w:val="00F912C3"/>
    <w:rsid w:val="00FD1318"/>
    <w:rsid w:val="00FD43F1"/>
    <w:rsid w:val="00FE2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4866C2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4866C2"/>
    <w:rPr>
      <w:rFonts w:ascii="Symbol" w:hAnsi="Symbol"/>
    </w:rPr>
  </w:style>
  <w:style w:type="character" w:customStyle="1" w:styleId="WW8Num1z2">
    <w:name w:val="WW8Num1z2"/>
    <w:rsid w:val="004866C2"/>
    <w:rPr>
      <w:rFonts w:ascii="Courier New" w:hAnsi="Courier New" w:cs="Courier New"/>
    </w:rPr>
  </w:style>
  <w:style w:type="character" w:customStyle="1" w:styleId="WW8Num1z3">
    <w:name w:val="WW8Num1z3"/>
    <w:rsid w:val="004866C2"/>
    <w:rPr>
      <w:rFonts w:ascii="Wingdings" w:hAnsi="Wingdings"/>
    </w:rPr>
  </w:style>
  <w:style w:type="character" w:customStyle="1" w:styleId="WW8Num2z0">
    <w:name w:val="WW8Num2z0"/>
    <w:rsid w:val="004866C2"/>
    <w:rPr>
      <w:rFonts w:ascii="Cambria" w:eastAsia="MS Mincho" w:hAnsi="Cambria" w:cs="Times New Roman"/>
    </w:rPr>
  </w:style>
  <w:style w:type="character" w:customStyle="1" w:styleId="WW8Num2z1">
    <w:name w:val="WW8Num2z1"/>
    <w:rsid w:val="004866C2"/>
    <w:rPr>
      <w:rFonts w:ascii="Courier New" w:hAnsi="Courier New"/>
    </w:rPr>
  </w:style>
  <w:style w:type="character" w:customStyle="1" w:styleId="WW8Num2z2">
    <w:name w:val="WW8Num2z2"/>
    <w:rsid w:val="004866C2"/>
    <w:rPr>
      <w:rFonts w:ascii="Wingdings" w:hAnsi="Wingdings"/>
    </w:rPr>
  </w:style>
  <w:style w:type="character" w:customStyle="1" w:styleId="WW8Num2z3">
    <w:name w:val="WW8Num2z3"/>
    <w:rsid w:val="004866C2"/>
    <w:rPr>
      <w:rFonts w:ascii="Symbol" w:hAnsi="Symbol"/>
    </w:rPr>
  </w:style>
  <w:style w:type="character" w:customStyle="1" w:styleId="WW8Num3z0">
    <w:name w:val="WW8Num3z0"/>
    <w:rsid w:val="004866C2"/>
    <w:rPr>
      <w:rFonts w:ascii="Calibri" w:eastAsia="Calibri" w:hAnsi="Calibri" w:cs="Times New Roman"/>
    </w:rPr>
  </w:style>
  <w:style w:type="character" w:customStyle="1" w:styleId="WW8Num3z1">
    <w:name w:val="WW8Num3z1"/>
    <w:rsid w:val="004866C2"/>
    <w:rPr>
      <w:rFonts w:ascii="Courier New" w:hAnsi="Courier New" w:cs="Courier New"/>
    </w:rPr>
  </w:style>
  <w:style w:type="character" w:customStyle="1" w:styleId="WW8Num3z2">
    <w:name w:val="WW8Num3z2"/>
    <w:rsid w:val="004866C2"/>
    <w:rPr>
      <w:rFonts w:ascii="Wingdings" w:hAnsi="Wingdings"/>
    </w:rPr>
  </w:style>
  <w:style w:type="character" w:customStyle="1" w:styleId="WW8Num3z3">
    <w:name w:val="WW8Num3z3"/>
    <w:rsid w:val="004866C2"/>
    <w:rPr>
      <w:rFonts w:ascii="Symbol" w:hAnsi="Symbol"/>
    </w:rPr>
  </w:style>
  <w:style w:type="character" w:customStyle="1" w:styleId="Absatz-Standardschriftart1">
    <w:name w:val="Absatz-Standardschriftart1"/>
    <w:rsid w:val="004866C2"/>
  </w:style>
  <w:style w:type="character" w:customStyle="1" w:styleId="KopfzeileZchn">
    <w:name w:val="Kopfzeile Zchn"/>
    <w:basedOn w:val="Absatz-Standardschriftart1"/>
    <w:rsid w:val="004866C2"/>
  </w:style>
  <w:style w:type="character" w:customStyle="1" w:styleId="FuzeileZchn">
    <w:name w:val="Fußzeile Zchn"/>
    <w:basedOn w:val="Absatz-Standardschriftart1"/>
    <w:rsid w:val="004866C2"/>
  </w:style>
  <w:style w:type="character" w:customStyle="1" w:styleId="SprechblasentextZchn">
    <w:name w:val="Sprechblasentext Zchn"/>
    <w:rsid w:val="004866C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4866C2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4866C2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4866C2"/>
    <w:pPr>
      <w:spacing w:after="120"/>
    </w:pPr>
  </w:style>
  <w:style w:type="paragraph" w:styleId="Liste">
    <w:name w:val="List"/>
    <w:basedOn w:val="Textkrper"/>
    <w:rsid w:val="004866C2"/>
    <w:rPr>
      <w:rFonts w:cs="Mangal"/>
    </w:rPr>
  </w:style>
  <w:style w:type="paragraph" w:customStyle="1" w:styleId="Beschriftung1">
    <w:name w:val="Beschriftung1"/>
    <w:basedOn w:val="Standard"/>
    <w:rsid w:val="004866C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4866C2"/>
    <w:pPr>
      <w:suppressLineNumbers/>
    </w:pPr>
    <w:rPr>
      <w:rFonts w:cs="Mangal"/>
    </w:rPr>
  </w:style>
  <w:style w:type="paragraph" w:styleId="Kopfzeile">
    <w:name w:val="header"/>
    <w:basedOn w:val="Standard"/>
    <w:rsid w:val="004866C2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4866C2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4866C2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4866C2"/>
    <w:pPr>
      <w:ind w:left="720"/>
    </w:pPr>
  </w:style>
  <w:style w:type="paragraph" w:customStyle="1" w:styleId="KunsthausMeran">
    <w:name w:val="Kunsthaus Meran"/>
    <w:basedOn w:val="Standard"/>
    <w:rsid w:val="004866C2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4866C2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2F647F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2F647F"/>
    <w:rPr>
      <w:rFonts w:ascii="Consolas" w:eastAsia="Calibri" w:hAnsi="Consolas" w:cs="Times New Roman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5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stmeranoarte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es-projects.net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7E40F-2FAE-416C-BFAD-B68BDE0BC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700</Words>
  <Characters>4414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5104</CharactersWithSpaces>
  <SharedDoc>false</SharedDoc>
  <HLinks>
    <vt:vector size="18" baseType="variant">
      <vt:variant>
        <vt:i4>2555969</vt:i4>
      </vt:variant>
      <vt:variant>
        <vt:i4>6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3014766</vt:i4>
      </vt:variant>
      <vt:variant>
        <vt:i4>3</vt:i4>
      </vt:variant>
      <vt:variant>
        <vt:i4>0</vt:i4>
      </vt:variant>
      <vt:variant>
        <vt:i4>5</vt:i4>
      </vt:variant>
      <vt:variant>
        <vt:lpwstr>http://www.kunstmeranoarte.org/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mailto:info@es-projects.net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Lazzaretto</dc:creator>
  <cp:keywords/>
  <cp:lastModifiedBy>Camilla Martinelli</cp:lastModifiedBy>
  <cp:revision>4</cp:revision>
  <cp:lastPrinted>2014-08-08T14:34:00Z</cp:lastPrinted>
  <dcterms:created xsi:type="dcterms:W3CDTF">2014-08-12T07:11:00Z</dcterms:created>
  <dcterms:modified xsi:type="dcterms:W3CDTF">2014-09-16T13:47:00Z</dcterms:modified>
</cp:coreProperties>
</file>